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/>
        <w:ind w:left="0"/>
        <w:rPr>
          <w:rFonts w:ascii="Times New Roman"/>
          <w:sz w:val="20"/>
        </w:rPr>
      </w:pPr>
    </w:p>
    <w:p>
      <w:pPr>
        <w:pStyle w:val="3"/>
        <w:spacing w:before="0"/>
        <w:ind w:left="0"/>
        <w:rPr>
          <w:rFonts w:ascii="Times New Roman"/>
          <w:sz w:val="20"/>
        </w:rPr>
      </w:pPr>
    </w:p>
    <w:p>
      <w:pPr>
        <w:pStyle w:val="3"/>
        <w:spacing w:before="0"/>
        <w:ind w:left="0"/>
        <w:rPr>
          <w:rFonts w:ascii="Times New Roman"/>
          <w:sz w:val="20"/>
        </w:rPr>
      </w:pPr>
    </w:p>
    <w:p>
      <w:pPr>
        <w:pStyle w:val="3"/>
        <w:spacing w:before="0"/>
        <w:ind w:left="0"/>
        <w:rPr>
          <w:rFonts w:ascii="Times New Roman"/>
          <w:sz w:val="20"/>
        </w:rPr>
      </w:pPr>
    </w:p>
    <w:p>
      <w:pPr>
        <w:pStyle w:val="3"/>
        <w:spacing w:before="0"/>
        <w:ind w:left="0"/>
        <w:rPr>
          <w:rFonts w:ascii="Times New Roman"/>
          <w:sz w:val="20"/>
        </w:rPr>
      </w:pPr>
    </w:p>
    <w:p>
      <w:pPr>
        <w:pStyle w:val="3"/>
        <w:spacing w:before="0"/>
        <w:ind w:left="0"/>
        <w:rPr>
          <w:rFonts w:ascii="Times New Roman"/>
          <w:sz w:val="20"/>
        </w:rPr>
      </w:pPr>
    </w:p>
    <w:p>
      <w:pPr>
        <w:pStyle w:val="3"/>
        <w:spacing w:before="0"/>
        <w:ind w:left="0"/>
        <w:rPr>
          <w:rFonts w:ascii="Times New Roman"/>
          <w:sz w:val="20"/>
        </w:rPr>
      </w:pPr>
    </w:p>
    <w:p>
      <w:pPr>
        <w:pStyle w:val="3"/>
        <w:spacing w:before="0"/>
        <w:ind w:left="0"/>
        <w:rPr>
          <w:rFonts w:ascii="Times New Roman"/>
          <w:sz w:val="20"/>
        </w:rPr>
      </w:pPr>
    </w:p>
    <w:p>
      <w:pPr>
        <w:pStyle w:val="3"/>
        <w:spacing w:before="7"/>
        <w:ind w:left="0"/>
        <w:rPr>
          <w:rFonts w:ascii="Times New Roman"/>
          <w:sz w:val="24"/>
        </w:rPr>
      </w:pPr>
    </w:p>
    <w:p>
      <w:pPr>
        <w:spacing w:before="0" w:line="1584" w:lineRule="exact"/>
        <w:ind w:left="145" w:right="443" w:firstLine="0"/>
        <w:jc w:val="center"/>
        <w:rPr>
          <w:rFonts w:hint="eastAsia" w:ascii="宋体" w:eastAsia="宋体"/>
          <w:b/>
          <w:sz w:val="130"/>
        </w:rPr>
      </w:pPr>
      <w:r>
        <w:rPr>
          <w:rFonts w:hint="eastAsia" w:ascii="宋体" w:eastAsia="宋体"/>
          <w:b/>
          <w:color w:val="FF0000"/>
          <w:w w:val="70"/>
          <w:sz w:val="130"/>
        </w:rPr>
        <w:t>盐城师范学院社科处</w:t>
      </w:r>
    </w:p>
    <w:p>
      <w:pPr>
        <w:pStyle w:val="3"/>
        <w:spacing w:before="742"/>
        <w:ind w:left="143" w:right="443"/>
        <w:jc w:val="center"/>
      </w:pPr>
      <w: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1133475</wp:posOffset>
                </wp:positionH>
                <wp:positionV relativeFrom="paragraph">
                  <wp:posOffset>826135</wp:posOffset>
                </wp:positionV>
                <wp:extent cx="5292725" cy="0"/>
                <wp:effectExtent l="0" t="13970" r="3175" b="14605"/>
                <wp:wrapTopAndBottom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2725" cy="0"/>
                        </a:xfrm>
                        <a:prstGeom prst="line">
                          <a:avLst/>
                        </a:prstGeom>
                        <a:ln w="27432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89.25pt;margin-top:65.05pt;height:0pt;width:416.75pt;mso-position-horizontal-relative:page;mso-wrap-distance-bottom:0pt;mso-wrap-distance-top:0pt;z-index:-251658240;mso-width-relative:page;mso-height-relative:page;" filled="f" stroked="t" coordsize="21600,21600" o:gfxdata="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7yy2TXAAAADAEAAA8AAAAAAAAAAQAgAAAAIgAA&#10;AGRycy9kb3ducmV2LnhtbFBLAQIUABQAAAAIAIdO4kASfaGX0AEAAI4DAAAOAAAAAAAAAAEAIAAA&#10;ACYBAABkcnMvZTJvRG9jLnhtbFBLBQYAAAAABgAGAFkBAABoBQAAAAA=&#10;">
                <v:fill on="f" focussize="0,0"/>
                <v:stroke weight="2.16pt" color="#FF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t>盐师社发〔</w:t>
      </w:r>
      <w:r>
        <w:rPr>
          <w:rFonts w:ascii="Calibri" w:eastAsia="Calibri"/>
        </w:rPr>
        <w:t>2022</w:t>
      </w:r>
      <w:r>
        <w:t>〕</w:t>
      </w:r>
      <w:r>
        <w:rPr>
          <w:rFonts w:ascii="Calibri" w:eastAsia="Calibri"/>
        </w:rPr>
        <w:t xml:space="preserve">2 </w:t>
      </w:r>
      <w:r>
        <w:t>号</w:t>
      </w:r>
    </w:p>
    <w:p>
      <w:pPr>
        <w:spacing w:before="1"/>
        <w:ind w:left="0" w:right="80" w:firstLine="0"/>
        <w:jc w:val="center"/>
        <w:rPr>
          <w:rFonts w:ascii="宋体"/>
          <w:sz w:val="44"/>
        </w:rPr>
      </w:pPr>
      <w:bookmarkStart w:id="0" w:name="_GoBack"/>
      <w:r>
        <w:rPr>
          <w:rFonts w:ascii="宋体"/>
          <w:w w:val="99"/>
          <w:sz w:val="44"/>
        </w:rPr>
        <w:t xml:space="preserve"> </w:t>
      </w:r>
    </w:p>
    <w:p>
      <w:pPr>
        <w:spacing w:before="60" w:line="266" w:lineRule="auto"/>
        <w:ind w:left="187" w:right="490" w:firstLine="0"/>
        <w:jc w:val="center"/>
        <w:rPr>
          <w:rFonts w:hint="eastAsia" w:ascii="宋体" w:eastAsia="宋体"/>
          <w:b/>
          <w:sz w:val="44"/>
        </w:rPr>
      </w:pPr>
      <w:r>
        <w:rPr>
          <w:rFonts w:hint="eastAsia" w:ascii="宋体" w:eastAsia="宋体"/>
          <w:b/>
          <w:spacing w:val="-23"/>
          <w:sz w:val="44"/>
        </w:rPr>
        <w:t xml:space="preserve">关于做好 </w:t>
      </w:r>
      <w:r>
        <w:rPr>
          <w:rFonts w:ascii="Times New Roman" w:eastAsia="Times New Roman"/>
          <w:b/>
          <w:sz w:val="44"/>
        </w:rPr>
        <w:t xml:space="preserve">2022 </w:t>
      </w:r>
      <w:r>
        <w:rPr>
          <w:rFonts w:hint="eastAsia" w:ascii="宋体" w:eastAsia="宋体"/>
          <w:b/>
          <w:spacing w:val="-1"/>
          <w:sz w:val="44"/>
        </w:rPr>
        <w:t>年度高校哲学社会科学研究</w:t>
      </w:r>
      <w:r>
        <w:rPr>
          <w:rFonts w:hint="eastAsia" w:ascii="宋体" w:eastAsia="宋体"/>
          <w:b/>
          <w:sz w:val="44"/>
        </w:rPr>
        <w:t>项目申报工作的通知</w:t>
      </w:r>
      <w:r>
        <w:rPr>
          <w:rFonts w:hint="eastAsia" w:ascii="宋体" w:eastAsia="宋体"/>
          <w:b/>
          <w:w w:val="99"/>
          <w:sz w:val="44"/>
        </w:rPr>
        <w:t xml:space="preserve"> </w:t>
      </w:r>
    </w:p>
    <w:bookmarkEnd w:id="0"/>
    <w:p>
      <w:pPr>
        <w:pStyle w:val="3"/>
        <w:spacing w:before="5"/>
        <w:ind w:left="0"/>
        <w:rPr>
          <w:rFonts w:ascii="宋体"/>
          <w:b/>
          <w:sz w:val="54"/>
        </w:rPr>
      </w:pPr>
    </w:p>
    <w:p>
      <w:pPr>
        <w:pStyle w:val="2"/>
        <w:spacing w:before="0"/>
        <w:ind w:left="134"/>
      </w:pPr>
      <w:r>
        <w:t>各部门、各二级学院:</w:t>
      </w:r>
    </w:p>
    <w:p>
      <w:pPr>
        <w:pStyle w:val="3"/>
        <w:spacing w:line="364" w:lineRule="auto"/>
        <w:ind w:right="434" w:firstLine="640"/>
      </w:pPr>
      <w:r>
        <w:rPr>
          <w:rFonts w:ascii="Times New Roman" w:eastAsia="Times New Roman"/>
        </w:rPr>
        <w:t>2022</w:t>
      </w:r>
      <w:r>
        <w:rPr>
          <w:rFonts w:ascii="Times New Roman" w:eastAsia="Times New Roman"/>
          <w:spacing w:val="67"/>
        </w:rPr>
        <w:t xml:space="preserve"> </w:t>
      </w:r>
      <w:r>
        <w:rPr>
          <w:spacing w:val="2"/>
        </w:rPr>
        <w:t>年度全省高校哲学社会科学研究项目申报工作已启动，为更好地做好申报工作，现将有关事项通知如下。</w:t>
      </w:r>
    </w:p>
    <w:p>
      <w:pPr>
        <w:pStyle w:val="2"/>
        <w:spacing w:before="2"/>
      </w:pPr>
      <w:r>
        <w:t>一、申报内容</w:t>
      </w:r>
    </w:p>
    <w:p>
      <w:pPr>
        <w:pStyle w:val="3"/>
        <w:ind w:left="775"/>
      </w:pPr>
      <w:r>
        <w:t>（一）项目类别</w:t>
      </w:r>
    </w:p>
    <w:p>
      <w:pPr>
        <w:pStyle w:val="7"/>
        <w:numPr>
          <w:ilvl w:val="0"/>
          <w:numId w:val="1"/>
        </w:numPr>
        <w:tabs>
          <w:tab w:val="left" w:pos="1097"/>
        </w:tabs>
        <w:spacing w:before="214" w:after="0" w:line="364" w:lineRule="auto"/>
        <w:ind w:left="134" w:right="434" w:firstLine="640"/>
        <w:jc w:val="both"/>
        <w:rPr>
          <w:sz w:val="32"/>
        </w:rPr>
      </w:pPr>
      <w:r>
        <w:rPr>
          <w:spacing w:val="-2"/>
          <w:sz w:val="32"/>
        </w:rPr>
        <w:t>江苏高校哲学社会科学研究重大项目</w:t>
      </w:r>
      <w:r>
        <w:rPr>
          <w:sz w:val="32"/>
        </w:rPr>
        <w:t>（</w:t>
      </w:r>
      <w:r>
        <w:rPr>
          <w:spacing w:val="-7"/>
          <w:sz w:val="32"/>
        </w:rPr>
        <w:t>以下简称“重</w:t>
      </w:r>
      <w:r>
        <w:rPr>
          <w:spacing w:val="-31"/>
          <w:sz w:val="32"/>
        </w:rPr>
        <w:t>大项目”</w:t>
      </w:r>
      <w:r>
        <w:rPr>
          <w:spacing w:val="-121"/>
          <w:sz w:val="32"/>
        </w:rPr>
        <w:t>）</w:t>
      </w:r>
      <w:r>
        <w:rPr>
          <w:spacing w:val="-13"/>
          <w:sz w:val="32"/>
        </w:rPr>
        <w:t>，其中单列面向思想政治理论课教师和辅导员的思</w:t>
      </w:r>
      <w:r>
        <w:rPr>
          <w:sz w:val="32"/>
        </w:rPr>
        <w:t>想政治工作研究重大项目（</w:t>
      </w:r>
      <w:r>
        <w:rPr>
          <w:spacing w:val="-14"/>
          <w:sz w:val="32"/>
        </w:rPr>
        <w:t>以下简称“思政重大项目”</w:t>
      </w:r>
      <w:r>
        <w:rPr>
          <w:spacing w:val="-160"/>
          <w:sz w:val="32"/>
        </w:rPr>
        <w:t>）</w:t>
      </w:r>
      <w:r>
        <w:rPr>
          <w:sz w:val="32"/>
        </w:rPr>
        <w:t>。</w:t>
      </w:r>
    </w:p>
    <w:p>
      <w:pPr>
        <w:pStyle w:val="7"/>
        <w:numPr>
          <w:ilvl w:val="0"/>
          <w:numId w:val="1"/>
        </w:numPr>
        <w:tabs>
          <w:tab w:val="left" w:pos="1097"/>
        </w:tabs>
        <w:spacing w:before="2" w:after="0" w:line="240" w:lineRule="auto"/>
        <w:ind w:left="1096" w:right="0" w:hanging="322"/>
        <w:jc w:val="left"/>
        <w:rPr>
          <w:sz w:val="32"/>
        </w:rPr>
      </w:pPr>
      <w:r>
        <w:rPr>
          <w:spacing w:val="-2"/>
          <w:sz w:val="32"/>
        </w:rPr>
        <w:t>江苏高校哲学社会科学研究一般项目</w:t>
      </w:r>
      <w:r>
        <w:rPr>
          <w:sz w:val="32"/>
        </w:rPr>
        <w:t>（</w:t>
      </w:r>
      <w:r>
        <w:rPr>
          <w:spacing w:val="-5"/>
          <w:sz w:val="32"/>
        </w:rPr>
        <w:t>以下简称“一</w:t>
      </w:r>
    </w:p>
    <w:p>
      <w:pPr>
        <w:pStyle w:val="3"/>
        <w:spacing w:before="215"/>
      </w:pPr>
      <w:r>
        <w:rPr>
          <w:spacing w:val="-40"/>
        </w:rPr>
        <w:t>般项目”</w:t>
      </w:r>
      <w:r>
        <w:rPr>
          <w:spacing w:val="-160"/>
        </w:rPr>
        <w:t>）</w:t>
      </w:r>
      <w:r>
        <w:t>。</w:t>
      </w:r>
    </w:p>
    <w:p>
      <w:pPr>
        <w:spacing w:after="0"/>
        <w:sectPr>
          <w:footerReference r:id="rId3" w:type="default"/>
          <w:type w:val="continuous"/>
          <w:pgSz w:w="11910" w:h="16840"/>
          <w:pgMar w:top="1580" w:right="1380" w:bottom="1440" w:left="1680" w:header="720" w:footer="1256" w:gutter="0"/>
          <w:pgNumType w:start="1"/>
        </w:sectPr>
      </w:pPr>
    </w:p>
    <w:p>
      <w:pPr>
        <w:pStyle w:val="7"/>
        <w:numPr>
          <w:ilvl w:val="0"/>
          <w:numId w:val="1"/>
        </w:numPr>
        <w:tabs>
          <w:tab w:val="left" w:pos="1109"/>
        </w:tabs>
        <w:spacing w:before="27" w:after="0" w:line="240" w:lineRule="auto"/>
        <w:ind w:left="1108" w:right="0" w:hanging="334"/>
        <w:jc w:val="left"/>
        <w:rPr>
          <w:sz w:val="32"/>
        </w:rPr>
      </w:pPr>
      <w:r>
        <w:rPr>
          <w:spacing w:val="11"/>
          <w:sz w:val="32"/>
        </w:rPr>
        <w:t>江苏高校哲学社会科学研究思想政治工作专题项目</w:t>
      </w:r>
    </w:p>
    <w:p>
      <w:pPr>
        <w:pStyle w:val="3"/>
      </w:pPr>
      <w:r>
        <w:t>（</w:t>
      </w:r>
      <w:r>
        <w:rPr>
          <w:spacing w:val="-16"/>
        </w:rPr>
        <w:t>以下简称“思政专项”</w:t>
      </w:r>
      <w:r>
        <w:rPr>
          <w:spacing w:val="-160"/>
        </w:rPr>
        <w:t>）</w:t>
      </w:r>
      <w:r>
        <w:t>。</w:t>
      </w:r>
    </w:p>
    <w:p>
      <w:pPr>
        <w:pStyle w:val="3"/>
        <w:ind w:left="774"/>
      </w:pPr>
      <w:r>
        <w:t>（二）申报学科范围</w:t>
      </w:r>
    </w:p>
    <w:p>
      <w:pPr>
        <w:pStyle w:val="3"/>
        <w:spacing w:line="364" w:lineRule="auto"/>
        <w:ind w:right="269" w:firstLine="640"/>
      </w:pPr>
      <w:r>
        <w:rPr>
          <w:w w:val="99"/>
        </w:rPr>
        <w:t>（</w:t>
      </w:r>
      <w:r>
        <w:rPr>
          <w:rFonts w:ascii="Times New Roman" w:hAnsi="Times New Roman" w:eastAsia="Times New Roman"/>
          <w:spacing w:val="1"/>
          <w:w w:val="99"/>
        </w:rPr>
        <w:t>1</w:t>
      </w:r>
      <w:r>
        <w:rPr>
          <w:spacing w:val="-34"/>
          <w:w w:val="99"/>
        </w:rPr>
        <w:t>）</w:t>
      </w:r>
      <w:r>
        <w:rPr>
          <w:w w:val="99"/>
        </w:rPr>
        <w:t>马克思主义</w:t>
      </w:r>
      <w:r>
        <w:rPr>
          <w:spacing w:val="-195"/>
          <w:w w:val="99"/>
        </w:rPr>
        <w:t>；</w:t>
      </w:r>
      <w:r>
        <w:rPr>
          <w:w w:val="99"/>
        </w:rPr>
        <w:t>（</w:t>
      </w:r>
      <w:r>
        <w:rPr>
          <w:rFonts w:ascii="Times New Roman" w:hAnsi="Times New Roman" w:eastAsia="Times New Roman"/>
          <w:spacing w:val="1"/>
          <w:w w:val="99"/>
        </w:rPr>
        <w:t>2</w:t>
      </w:r>
      <w:r>
        <w:rPr>
          <w:spacing w:val="-34"/>
          <w:w w:val="99"/>
        </w:rPr>
        <w:t>）</w:t>
      </w:r>
      <w:r>
        <w:rPr>
          <w:w w:val="99"/>
        </w:rPr>
        <w:t>思想政治教育</w:t>
      </w:r>
      <w:r>
        <w:rPr>
          <w:spacing w:val="-192"/>
          <w:w w:val="99"/>
        </w:rPr>
        <w:t>；</w:t>
      </w:r>
      <w:r>
        <w:rPr>
          <w:w w:val="99"/>
        </w:rPr>
        <w:t>（</w:t>
      </w:r>
      <w:r>
        <w:rPr>
          <w:rFonts w:ascii="Times New Roman" w:hAnsi="Times New Roman" w:eastAsia="Times New Roman"/>
          <w:spacing w:val="1"/>
          <w:w w:val="99"/>
        </w:rPr>
        <w:t>3</w:t>
      </w:r>
      <w:r>
        <w:rPr>
          <w:spacing w:val="-34"/>
          <w:w w:val="99"/>
        </w:rPr>
        <w:t>）</w:t>
      </w:r>
      <w:r>
        <w:rPr>
          <w:spacing w:val="-64"/>
          <w:w w:val="99"/>
        </w:rPr>
        <w:t>哲学；</w:t>
      </w:r>
      <w:r>
        <w:rPr>
          <w:w w:val="99"/>
        </w:rPr>
        <w:t>（</w:t>
      </w:r>
      <w:r>
        <w:rPr>
          <w:rFonts w:ascii="Times New Roman" w:hAnsi="Times New Roman" w:eastAsia="Times New Roman"/>
          <w:spacing w:val="1"/>
          <w:w w:val="99"/>
        </w:rPr>
        <w:t>4</w:t>
      </w:r>
      <w:r>
        <w:rPr>
          <w:w w:val="99"/>
        </w:rPr>
        <w:t>）</w:t>
      </w:r>
      <w:r>
        <w:rPr>
          <w:spacing w:val="-42"/>
          <w:w w:val="99"/>
        </w:rPr>
        <w:t>逻辑学；</w:t>
      </w:r>
      <w:r>
        <w:rPr>
          <w:w w:val="99"/>
        </w:rPr>
        <w:t>（</w:t>
      </w:r>
      <w:r>
        <w:rPr>
          <w:rFonts w:ascii="Times New Roman" w:hAnsi="Times New Roman" w:eastAsia="Times New Roman"/>
          <w:spacing w:val="1"/>
          <w:w w:val="99"/>
        </w:rPr>
        <w:t>5</w:t>
      </w:r>
      <w:r>
        <w:rPr>
          <w:spacing w:val="-5"/>
          <w:w w:val="99"/>
        </w:rPr>
        <w:t>）</w:t>
      </w:r>
      <w:r>
        <w:rPr>
          <w:spacing w:val="-41"/>
          <w:w w:val="99"/>
        </w:rPr>
        <w:t>宗教学；</w:t>
      </w:r>
      <w:r>
        <w:rPr>
          <w:w w:val="99"/>
        </w:rPr>
        <w:t>（</w:t>
      </w:r>
      <w:r>
        <w:rPr>
          <w:rFonts w:ascii="Times New Roman" w:hAnsi="Times New Roman" w:eastAsia="Times New Roman"/>
          <w:spacing w:val="1"/>
          <w:w w:val="99"/>
        </w:rPr>
        <w:t>6</w:t>
      </w:r>
      <w:r>
        <w:rPr>
          <w:spacing w:val="-5"/>
          <w:w w:val="99"/>
        </w:rPr>
        <w:t>）</w:t>
      </w:r>
      <w:r>
        <w:rPr>
          <w:spacing w:val="-42"/>
          <w:w w:val="99"/>
        </w:rPr>
        <w:t>语言学；</w:t>
      </w:r>
      <w:r>
        <w:rPr>
          <w:w w:val="99"/>
        </w:rPr>
        <w:t>（</w:t>
      </w:r>
      <w:r>
        <w:rPr>
          <w:rFonts w:ascii="Times New Roman" w:hAnsi="Times New Roman" w:eastAsia="Times New Roman"/>
          <w:spacing w:val="1"/>
          <w:w w:val="99"/>
        </w:rPr>
        <w:t>7</w:t>
      </w:r>
      <w:r>
        <w:rPr>
          <w:spacing w:val="-5"/>
          <w:w w:val="99"/>
        </w:rPr>
        <w:t>）</w:t>
      </w:r>
      <w:r>
        <w:rPr>
          <w:spacing w:val="-34"/>
          <w:w w:val="99"/>
        </w:rPr>
        <w:t>中国文学；</w:t>
      </w:r>
      <w:r>
        <w:rPr>
          <w:w w:val="99"/>
        </w:rPr>
        <w:t>（</w:t>
      </w:r>
      <w:r>
        <w:rPr>
          <w:rFonts w:ascii="Times New Roman" w:hAnsi="Times New Roman" w:eastAsia="Times New Roman"/>
          <w:spacing w:val="1"/>
          <w:w w:val="99"/>
        </w:rPr>
        <w:t>8</w:t>
      </w:r>
      <w:r>
        <w:rPr>
          <w:spacing w:val="-5"/>
          <w:w w:val="99"/>
        </w:rPr>
        <w:t>）</w:t>
      </w:r>
      <w:r>
        <w:rPr>
          <w:w w:val="99"/>
        </w:rPr>
        <w:t>外</w:t>
      </w:r>
      <w:r>
        <w:rPr>
          <w:spacing w:val="-47"/>
          <w:w w:val="99"/>
        </w:rPr>
        <w:t>国文学；</w:t>
      </w:r>
      <w:r>
        <w:rPr>
          <w:w w:val="99"/>
        </w:rPr>
        <w:t>（</w:t>
      </w:r>
      <w:r>
        <w:rPr>
          <w:rFonts w:ascii="Times New Roman" w:hAnsi="Times New Roman" w:eastAsia="Times New Roman"/>
          <w:spacing w:val="1"/>
          <w:w w:val="99"/>
        </w:rPr>
        <w:t>9</w:t>
      </w:r>
      <w:r>
        <w:rPr>
          <w:spacing w:val="-22"/>
          <w:w w:val="99"/>
        </w:rPr>
        <w:t>）</w:t>
      </w:r>
      <w:r>
        <w:rPr>
          <w:spacing w:val="-46"/>
          <w:w w:val="99"/>
        </w:rPr>
        <w:t>艺术学；</w:t>
      </w:r>
      <w:r>
        <w:rPr>
          <w:w w:val="99"/>
        </w:rPr>
        <w:t>（</w:t>
      </w:r>
      <w:r>
        <w:rPr>
          <w:rFonts w:ascii="Times New Roman" w:hAnsi="Times New Roman" w:eastAsia="Times New Roman"/>
          <w:spacing w:val="1"/>
          <w:w w:val="99"/>
        </w:rPr>
        <w:t>10</w:t>
      </w:r>
      <w:r>
        <w:rPr>
          <w:spacing w:val="-25"/>
          <w:w w:val="99"/>
        </w:rPr>
        <w:t>）</w:t>
      </w:r>
      <w:r>
        <w:rPr>
          <w:spacing w:val="-47"/>
          <w:w w:val="99"/>
        </w:rPr>
        <w:t>历史学；</w:t>
      </w:r>
      <w:r>
        <w:rPr>
          <w:w w:val="99"/>
        </w:rPr>
        <w:t>（</w:t>
      </w:r>
      <w:r>
        <w:rPr>
          <w:rFonts w:ascii="Times New Roman" w:hAnsi="Times New Roman" w:eastAsia="Times New Roman"/>
          <w:spacing w:val="-11"/>
          <w:w w:val="99"/>
        </w:rPr>
        <w:t>1</w:t>
      </w:r>
      <w:r>
        <w:rPr>
          <w:rFonts w:ascii="Times New Roman" w:hAnsi="Times New Roman" w:eastAsia="Times New Roman"/>
          <w:spacing w:val="1"/>
          <w:w w:val="99"/>
        </w:rPr>
        <w:t>1</w:t>
      </w:r>
      <w:r>
        <w:rPr>
          <w:spacing w:val="-22"/>
          <w:w w:val="99"/>
        </w:rPr>
        <w:t>）</w:t>
      </w:r>
      <w:r>
        <w:rPr>
          <w:spacing w:val="-47"/>
          <w:w w:val="99"/>
        </w:rPr>
        <w:t>考古学；</w:t>
      </w:r>
      <w:r>
        <w:rPr>
          <w:w w:val="99"/>
        </w:rPr>
        <w:t>（</w:t>
      </w:r>
      <w:r>
        <w:rPr>
          <w:rFonts w:ascii="Times New Roman" w:hAnsi="Times New Roman" w:eastAsia="Times New Roman"/>
          <w:spacing w:val="1"/>
          <w:w w:val="99"/>
        </w:rPr>
        <w:t>12</w:t>
      </w:r>
      <w:r>
        <w:rPr>
          <w:spacing w:val="-25"/>
          <w:w w:val="99"/>
        </w:rPr>
        <w:t>）</w:t>
      </w:r>
      <w:r>
        <w:rPr>
          <w:w w:val="99"/>
        </w:rPr>
        <w:t>经</w:t>
      </w:r>
      <w:r>
        <w:rPr>
          <w:spacing w:val="-55"/>
          <w:w w:val="99"/>
        </w:rPr>
        <w:t>济学；</w:t>
      </w:r>
      <w:r>
        <w:rPr>
          <w:w w:val="99"/>
        </w:rPr>
        <w:t>（</w:t>
      </w:r>
      <w:r>
        <w:rPr>
          <w:rFonts w:ascii="Times New Roman" w:hAnsi="Times New Roman" w:eastAsia="Times New Roman"/>
          <w:spacing w:val="1"/>
          <w:w w:val="99"/>
        </w:rPr>
        <w:t>13</w:t>
      </w:r>
      <w:r>
        <w:rPr>
          <w:spacing w:val="-6"/>
          <w:w w:val="99"/>
        </w:rPr>
        <w:t>）</w:t>
      </w:r>
      <w:r>
        <w:rPr>
          <w:spacing w:val="-42"/>
          <w:w w:val="99"/>
        </w:rPr>
        <w:t>管理学；</w:t>
      </w:r>
      <w:r>
        <w:rPr>
          <w:w w:val="99"/>
        </w:rPr>
        <w:t>（</w:t>
      </w:r>
      <w:r>
        <w:rPr>
          <w:rFonts w:ascii="Times New Roman" w:hAnsi="Times New Roman" w:eastAsia="Times New Roman"/>
          <w:spacing w:val="1"/>
          <w:w w:val="99"/>
        </w:rPr>
        <w:t>14</w:t>
      </w:r>
      <w:r>
        <w:rPr>
          <w:spacing w:val="-6"/>
          <w:w w:val="99"/>
        </w:rPr>
        <w:t>）</w:t>
      </w:r>
      <w:r>
        <w:rPr>
          <w:spacing w:val="-41"/>
          <w:w w:val="99"/>
        </w:rPr>
        <w:t>政治学；</w:t>
      </w:r>
      <w:r>
        <w:rPr>
          <w:w w:val="99"/>
        </w:rPr>
        <w:t>（</w:t>
      </w:r>
      <w:r>
        <w:rPr>
          <w:rFonts w:ascii="Times New Roman" w:hAnsi="Times New Roman" w:eastAsia="Times New Roman"/>
          <w:spacing w:val="1"/>
          <w:w w:val="99"/>
        </w:rPr>
        <w:t>15</w:t>
      </w:r>
      <w:r>
        <w:rPr>
          <w:spacing w:val="-6"/>
          <w:w w:val="99"/>
        </w:rPr>
        <w:t>）</w:t>
      </w:r>
      <w:r>
        <w:rPr>
          <w:spacing w:val="-55"/>
          <w:w w:val="99"/>
        </w:rPr>
        <w:t>法学；</w:t>
      </w:r>
      <w:r>
        <w:rPr>
          <w:w w:val="99"/>
        </w:rPr>
        <w:t>（</w:t>
      </w:r>
      <w:r>
        <w:rPr>
          <w:rFonts w:ascii="Times New Roman" w:hAnsi="Times New Roman" w:eastAsia="Times New Roman"/>
          <w:spacing w:val="3"/>
          <w:w w:val="99"/>
        </w:rPr>
        <w:t>1</w:t>
      </w:r>
      <w:r>
        <w:rPr>
          <w:rFonts w:ascii="Times New Roman" w:hAnsi="Times New Roman" w:eastAsia="Times New Roman"/>
          <w:spacing w:val="1"/>
          <w:w w:val="99"/>
        </w:rPr>
        <w:t>6</w:t>
      </w:r>
      <w:r>
        <w:rPr>
          <w:spacing w:val="-5"/>
          <w:w w:val="99"/>
        </w:rPr>
        <w:t>）</w:t>
      </w:r>
      <w:r>
        <w:rPr>
          <w:spacing w:val="-2"/>
          <w:w w:val="99"/>
        </w:rPr>
        <w:t>社会</w:t>
      </w:r>
      <w:r>
        <w:rPr>
          <w:spacing w:val="-99"/>
          <w:w w:val="99"/>
        </w:rPr>
        <w:t>学；</w:t>
      </w:r>
      <w:r>
        <w:rPr>
          <w:w w:val="99"/>
        </w:rPr>
        <w:t>（</w:t>
      </w:r>
      <w:r>
        <w:rPr>
          <w:rFonts w:ascii="Times New Roman" w:hAnsi="Times New Roman" w:eastAsia="Times New Roman"/>
          <w:spacing w:val="1"/>
          <w:w w:val="99"/>
        </w:rPr>
        <w:t>17</w:t>
      </w:r>
      <w:r>
        <w:rPr>
          <w:spacing w:val="-34"/>
          <w:w w:val="99"/>
        </w:rPr>
        <w:t>）</w:t>
      </w:r>
      <w:r>
        <w:rPr>
          <w:w w:val="99"/>
        </w:rPr>
        <w:t>民族学与文化学</w:t>
      </w:r>
      <w:r>
        <w:rPr>
          <w:spacing w:val="-195"/>
          <w:w w:val="99"/>
        </w:rPr>
        <w:t>；</w:t>
      </w:r>
      <w:r>
        <w:rPr>
          <w:w w:val="99"/>
        </w:rPr>
        <w:t>（</w:t>
      </w:r>
      <w:r>
        <w:rPr>
          <w:rFonts w:ascii="Times New Roman" w:hAnsi="Times New Roman" w:eastAsia="Times New Roman"/>
          <w:spacing w:val="1"/>
          <w:w w:val="99"/>
        </w:rPr>
        <w:t>18</w:t>
      </w:r>
      <w:r>
        <w:rPr>
          <w:spacing w:val="-32"/>
          <w:w w:val="99"/>
        </w:rPr>
        <w:t>）</w:t>
      </w:r>
      <w:r>
        <w:rPr>
          <w:w w:val="99"/>
        </w:rPr>
        <w:t>新闻学与传播学</w:t>
      </w:r>
      <w:r>
        <w:rPr>
          <w:spacing w:val="-192"/>
          <w:w w:val="99"/>
        </w:rPr>
        <w:t>；</w:t>
      </w:r>
      <w:r>
        <w:rPr>
          <w:w w:val="99"/>
        </w:rPr>
        <w:t>（</w:t>
      </w:r>
      <w:r>
        <w:rPr>
          <w:rFonts w:ascii="Times New Roman" w:hAnsi="Times New Roman" w:eastAsia="Times New Roman"/>
          <w:spacing w:val="1"/>
          <w:w w:val="99"/>
        </w:rPr>
        <w:t>19</w:t>
      </w:r>
      <w:r>
        <w:rPr>
          <w:spacing w:val="-34"/>
          <w:w w:val="99"/>
        </w:rPr>
        <w:t>）</w:t>
      </w:r>
      <w:r>
        <w:rPr>
          <w:w w:val="99"/>
        </w:rPr>
        <w:t>图</w:t>
      </w:r>
      <w:r>
        <w:rPr>
          <w:spacing w:val="-4"/>
          <w:w w:val="99"/>
        </w:rPr>
        <w:t>书馆、情报与文献学</w:t>
      </w:r>
      <w:r>
        <w:rPr>
          <w:spacing w:val="-188"/>
          <w:w w:val="99"/>
        </w:rPr>
        <w:t>；</w:t>
      </w:r>
      <w:r>
        <w:rPr>
          <w:w w:val="99"/>
        </w:rPr>
        <w:t>（</w:t>
      </w:r>
      <w:r>
        <w:rPr>
          <w:rFonts w:ascii="Times New Roman" w:hAnsi="Times New Roman" w:eastAsia="Times New Roman"/>
          <w:spacing w:val="1"/>
          <w:w w:val="99"/>
        </w:rPr>
        <w:t>20</w:t>
      </w:r>
      <w:r>
        <w:rPr>
          <w:spacing w:val="-30"/>
          <w:w w:val="99"/>
        </w:rPr>
        <w:t>）</w:t>
      </w:r>
      <w:r>
        <w:rPr>
          <w:spacing w:val="-48"/>
          <w:w w:val="99"/>
        </w:rPr>
        <w:t>教育学；</w:t>
      </w:r>
      <w:r>
        <w:rPr>
          <w:w w:val="99"/>
        </w:rPr>
        <w:t>（</w:t>
      </w:r>
      <w:r>
        <w:rPr>
          <w:rFonts w:ascii="Times New Roman" w:hAnsi="Times New Roman" w:eastAsia="Times New Roman"/>
          <w:spacing w:val="1"/>
          <w:w w:val="99"/>
        </w:rPr>
        <w:t>21</w:t>
      </w:r>
      <w:r>
        <w:rPr>
          <w:spacing w:val="-30"/>
          <w:w w:val="99"/>
        </w:rPr>
        <w:t>）</w:t>
      </w:r>
      <w:r>
        <w:rPr>
          <w:spacing w:val="-47"/>
          <w:w w:val="99"/>
        </w:rPr>
        <w:t>心理学；</w:t>
      </w:r>
      <w:r>
        <w:rPr>
          <w:w w:val="99"/>
        </w:rPr>
        <w:t>（</w:t>
      </w:r>
      <w:r>
        <w:rPr>
          <w:rFonts w:ascii="Times New Roman" w:hAnsi="Times New Roman" w:eastAsia="Times New Roman"/>
          <w:spacing w:val="1"/>
          <w:w w:val="99"/>
        </w:rPr>
        <w:t>22</w:t>
      </w:r>
      <w:r>
        <w:rPr>
          <w:spacing w:val="-30"/>
          <w:w w:val="99"/>
        </w:rPr>
        <w:t>）</w:t>
      </w:r>
      <w:r>
        <w:rPr>
          <w:w w:val="99"/>
        </w:rPr>
        <w:t>体</w:t>
      </w:r>
      <w:r>
        <w:rPr>
          <w:spacing w:val="-64"/>
          <w:w w:val="99"/>
        </w:rPr>
        <w:t>育学；</w:t>
      </w:r>
      <w:r>
        <w:rPr>
          <w:w w:val="99"/>
        </w:rPr>
        <w:t>（</w:t>
      </w:r>
      <w:r>
        <w:rPr>
          <w:rFonts w:ascii="Times New Roman" w:hAnsi="Times New Roman" w:eastAsia="Times New Roman"/>
          <w:spacing w:val="1"/>
          <w:w w:val="99"/>
        </w:rPr>
        <w:t>23</w:t>
      </w:r>
      <w:r>
        <w:rPr>
          <w:spacing w:val="-34"/>
          <w:w w:val="99"/>
        </w:rPr>
        <w:t>）</w:t>
      </w:r>
      <w:r>
        <w:rPr>
          <w:spacing w:val="-49"/>
          <w:w w:val="99"/>
        </w:rPr>
        <w:t>统计学；</w:t>
      </w:r>
      <w:r>
        <w:rPr>
          <w:w w:val="99"/>
        </w:rPr>
        <w:t>（</w:t>
      </w:r>
      <w:r>
        <w:rPr>
          <w:rFonts w:ascii="Times New Roman" w:hAnsi="Times New Roman" w:eastAsia="Times New Roman"/>
          <w:spacing w:val="1"/>
          <w:w w:val="99"/>
        </w:rPr>
        <w:t>24</w:t>
      </w:r>
      <w:r>
        <w:rPr>
          <w:spacing w:val="-34"/>
          <w:w w:val="99"/>
        </w:rPr>
        <w:t>）</w:t>
      </w:r>
      <w:r>
        <w:rPr>
          <w:w w:val="99"/>
        </w:rPr>
        <w:t>港澳台问题研究</w:t>
      </w:r>
      <w:r>
        <w:rPr>
          <w:spacing w:val="-195"/>
          <w:w w:val="99"/>
        </w:rPr>
        <w:t>；</w:t>
      </w:r>
      <w:r>
        <w:rPr>
          <w:w w:val="99"/>
        </w:rPr>
        <w:t>（</w:t>
      </w:r>
      <w:r>
        <w:rPr>
          <w:rFonts w:ascii="Times New Roman" w:hAnsi="Times New Roman" w:eastAsia="Times New Roman"/>
          <w:spacing w:val="1"/>
          <w:w w:val="99"/>
        </w:rPr>
        <w:t>25</w:t>
      </w:r>
      <w:r>
        <w:rPr>
          <w:spacing w:val="-32"/>
          <w:w w:val="99"/>
        </w:rPr>
        <w:t>）</w:t>
      </w:r>
      <w:r>
        <w:rPr>
          <w:w w:val="99"/>
        </w:rPr>
        <w:t>国际问题</w:t>
      </w:r>
      <w:r>
        <w:rPr>
          <w:spacing w:val="-50"/>
          <w:w w:val="99"/>
        </w:rPr>
        <w:t>研究；</w:t>
      </w:r>
      <w:r>
        <w:rPr>
          <w:spacing w:val="4"/>
          <w:w w:val="99"/>
        </w:rPr>
        <w:t>（</w:t>
      </w:r>
      <w:r>
        <w:rPr>
          <w:rFonts w:ascii="Times New Roman" w:hAnsi="Times New Roman" w:eastAsia="Times New Roman"/>
          <w:spacing w:val="1"/>
          <w:w w:val="99"/>
        </w:rPr>
        <w:t>2</w:t>
      </w:r>
      <w:r>
        <w:rPr>
          <w:rFonts w:ascii="Times New Roman" w:hAnsi="Times New Roman" w:eastAsia="Times New Roman"/>
          <w:spacing w:val="6"/>
          <w:w w:val="99"/>
        </w:rPr>
        <w:t>6</w:t>
      </w:r>
      <w:r>
        <w:rPr>
          <w:spacing w:val="4"/>
          <w:w w:val="99"/>
        </w:rPr>
        <w:t>）交叉学科</w:t>
      </w:r>
      <w:r>
        <w:rPr>
          <w:spacing w:val="5"/>
          <w:w w:val="99"/>
        </w:rPr>
        <w:t>/</w:t>
      </w:r>
      <w:r>
        <w:rPr>
          <w:spacing w:val="4"/>
          <w:w w:val="99"/>
        </w:rPr>
        <w:t>综合研究</w:t>
      </w:r>
      <w:r>
        <w:rPr>
          <w:spacing w:val="7"/>
          <w:w w:val="99"/>
        </w:rPr>
        <w:t>（</w:t>
      </w:r>
      <w:r>
        <w:rPr>
          <w:spacing w:val="4"/>
          <w:w w:val="99"/>
        </w:rPr>
        <w:t>按照“靠近优先”原则，</w:t>
      </w:r>
      <w:r>
        <w:rPr>
          <w:spacing w:val="-28"/>
        </w:rPr>
        <w:t xml:space="preserve">备注 </w:t>
      </w:r>
      <w:r>
        <w:rPr>
          <w:rFonts w:ascii="Times New Roman" w:hAnsi="Times New Roman" w:eastAsia="Times New Roman"/>
        </w:rPr>
        <w:t xml:space="preserve">1 </w:t>
      </w:r>
      <w:r>
        <w:t>个主要学科</w:t>
      </w:r>
      <w:r>
        <w:rPr>
          <w:spacing w:val="-161"/>
        </w:rPr>
        <w:t>）</w:t>
      </w:r>
      <w:r>
        <w:t>。</w:t>
      </w:r>
    </w:p>
    <w:p>
      <w:pPr>
        <w:pStyle w:val="3"/>
        <w:spacing w:before="8"/>
        <w:ind w:left="775"/>
      </w:pPr>
      <w:r>
        <w:t>思政重大项目的学科范围限选（</w:t>
      </w:r>
      <w:r>
        <w:rPr>
          <w:rFonts w:ascii="Times New Roman" w:eastAsia="Times New Roman"/>
        </w:rPr>
        <w:t>2</w:t>
      </w:r>
      <w:r>
        <w:t>）思想政治教育。</w:t>
      </w:r>
    </w:p>
    <w:p>
      <w:pPr>
        <w:pStyle w:val="3"/>
        <w:ind w:left="775"/>
      </w:pPr>
      <w:r>
        <w:t>（三）研究内容</w:t>
      </w:r>
    </w:p>
    <w:p>
      <w:pPr>
        <w:pStyle w:val="3"/>
        <w:spacing w:line="364" w:lineRule="auto"/>
        <w:ind w:left="135" w:right="373" w:firstLine="640"/>
      </w:pPr>
      <w:r>
        <w:t>重大项目、一般项目、思政专项均不设选题指南，申请人可结合自身学术基础和研究专长开展研究。</w:t>
      </w:r>
    </w:p>
    <w:p>
      <w:pPr>
        <w:pStyle w:val="7"/>
        <w:numPr>
          <w:ilvl w:val="0"/>
          <w:numId w:val="2"/>
        </w:numPr>
        <w:tabs>
          <w:tab w:val="left" w:pos="1110"/>
        </w:tabs>
        <w:spacing w:before="1" w:after="0" w:line="364" w:lineRule="auto"/>
        <w:ind w:left="134" w:right="431" w:firstLine="640"/>
        <w:jc w:val="both"/>
        <w:rPr>
          <w:sz w:val="32"/>
        </w:rPr>
      </w:pPr>
      <w:r>
        <w:rPr>
          <w:spacing w:val="11"/>
          <w:w w:val="95"/>
          <w:sz w:val="32"/>
        </w:rPr>
        <w:t xml:space="preserve">重大项目应聚焦研究阐释习近平新时代中国特色社 </w:t>
      </w:r>
      <w:r>
        <w:rPr>
          <w:sz w:val="32"/>
        </w:rPr>
        <w:t>会主义思想，贯彻落实党的十九届六中全会精神和省第十四</w:t>
      </w:r>
      <w:r>
        <w:rPr>
          <w:spacing w:val="-7"/>
          <w:sz w:val="32"/>
        </w:rPr>
        <w:t>次党代会精神，围绕国家和我省经济社会高质量发展的重大</w:t>
      </w:r>
      <w:r>
        <w:rPr>
          <w:spacing w:val="-6"/>
          <w:sz w:val="32"/>
        </w:rPr>
        <w:t>问题与现实需求，加强对教育改革、学科发展具有重要推动</w:t>
      </w:r>
      <w:r>
        <w:rPr>
          <w:sz w:val="32"/>
        </w:rPr>
        <w:t>作用的基础理论、学术前沿和文献资料整理等的研究。</w:t>
      </w:r>
    </w:p>
    <w:p>
      <w:pPr>
        <w:pStyle w:val="7"/>
        <w:numPr>
          <w:ilvl w:val="0"/>
          <w:numId w:val="2"/>
        </w:numPr>
        <w:tabs>
          <w:tab w:val="left" w:pos="1098"/>
        </w:tabs>
        <w:spacing w:before="4" w:after="0" w:line="240" w:lineRule="auto"/>
        <w:ind w:left="1097" w:right="0" w:hanging="323"/>
        <w:jc w:val="left"/>
        <w:rPr>
          <w:sz w:val="32"/>
        </w:rPr>
      </w:pPr>
      <w:r>
        <w:rPr>
          <w:spacing w:val="-3"/>
          <w:sz w:val="32"/>
        </w:rPr>
        <w:t>一般项目主要围绕地方经济社会发展需求、高校学科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top="1480" w:right="1380" w:bottom="1440" w:left="1680" w:header="0" w:footer="1256" w:gutter="0"/>
        </w:sectPr>
      </w:pPr>
    </w:p>
    <w:p>
      <w:pPr>
        <w:pStyle w:val="3"/>
        <w:spacing w:before="27"/>
      </w:pPr>
      <w:r>
        <w:t>建设和人才培养需要开展研究。</w:t>
      </w:r>
    </w:p>
    <w:p>
      <w:pPr>
        <w:pStyle w:val="7"/>
        <w:numPr>
          <w:ilvl w:val="0"/>
          <w:numId w:val="2"/>
        </w:numPr>
        <w:tabs>
          <w:tab w:val="left" w:pos="1097"/>
        </w:tabs>
        <w:spacing w:before="214" w:after="0" w:line="364" w:lineRule="auto"/>
        <w:ind w:left="134" w:right="432" w:firstLine="640"/>
        <w:jc w:val="both"/>
        <w:rPr>
          <w:sz w:val="32"/>
        </w:rPr>
      </w:pPr>
      <w:r>
        <w:rPr>
          <w:spacing w:val="-4"/>
          <w:sz w:val="32"/>
        </w:rPr>
        <w:t>思政专项以增强思想政治理论课的思想性、理论性和</w:t>
      </w:r>
      <w:r>
        <w:rPr>
          <w:spacing w:val="-9"/>
          <w:sz w:val="32"/>
        </w:rPr>
        <w:t>亲和力、针对性，提升思想政治教育工作质量和水平为主要</w:t>
      </w:r>
      <w:r>
        <w:rPr>
          <w:spacing w:val="-7"/>
          <w:sz w:val="32"/>
        </w:rPr>
        <w:t>研究内容，以阐释师生关注的社会现象和热点问题，为师生</w:t>
      </w:r>
      <w:r>
        <w:rPr>
          <w:spacing w:val="-6"/>
          <w:sz w:val="32"/>
        </w:rPr>
        <w:t>释疑解惑为导向，通过深入研究，推动高校思想政治教育的</w:t>
      </w:r>
      <w:r>
        <w:rPr>
          <w:sz w:val="32"/>
        </w:rPr>
        <w:t>理论与实践创新。</w:t>
      </w:r>
    </w:p>
    <w:p>
      <w:pPr>
        <w:pStyle w:val="3"/>
        <w:spacing w:before="4"/>
        <w:ind w:left="775"/>
      </w:pPr>
      <w:r>
        <w:t>（四）研究周期</w:t>
      </w:r>
    </w:p>
    <w:p>
      <w:pPr>
        <w:pStyle w:val="3"/>
        <w:ind w:left="775"/>
      </w:pPr>
      <w:r>
        <w:rPr>
          <w:spacing w:val="-8"/>
        </w:rPr>
        <w:t xml:space="preserve">重大项目研究周期一般为 </w:t>
      </w:r>
      <w:r>
        <w:rPr>
          <w:rFonts w:ascii="Times New Roman" w:eastAsia="Times New Roman"/>
        </w:rPr>
        <w:t>4</w:t>
      </w:r>
      <w:r>
        <w:rPr>
          <w:rFonts w:ascii="Times New Roman" w:eastAsia="Times New Roman"/>
          <w:spacing w:val="-2"/>
        </w:rPr>
        <w:t xml:space="preserve"> </w:t>
      </w:r>
      <w:r>
        <w:rPr>
          <w:spacing w:val="-7"/>
        </w:rPr>
        <w:t>年。一般项目、思政专项研</w:t>
      </w:r>
    </w:p>
    <w:p>
      <w:pPr>
        <w:pStyle w:val="3"/>
      </w:pPr>
      <w:r>
        <w:rPr>
          <w:spacing w:val="-13"/>
        </w:rPr>
        <w:t xml:space="preserve">究周期一般为 </w:t>
      </w:r>
      <w:r>
        <w:rPr>
          <w:rFonts w:ascii="Times New Roman" w:eastAsia="Times New Roman"/>
        </w:rPr>
        <w:t>3</w:t>
      </w:r>
      <w:r>
        <w:rPr>
          <w:rFonts w:ascii="Times New Roman" w:eastAsia="Times New Roman"/>
          <w:spacing w:val="-2"/>
        </w:rPr>
        <w:t xml:space="preserve"> </w:t>
      </w:r>
      <w:r>
        <w:rPr>
          <w:spacing w:val="-7"/>
        </w:rPr>
        <w:t>年，一般项目和专题项目课题负责人至少须</w:t>
      </w:r>
    </w:p>
    <w:p>
      <w:pPr>
        <w:pStyle w:val="3"/>
        <w:spacing w:line="364" w:lineRule="auto"/>
        <w:ind w:right="115"/>
      </w:pPr>
      <w:r>
        <w:rPr>
          <w:spacing w:val="-5"/>
        </w:rPr>
        <w:t xml:space="preserve">在全国中文核心期刊及以上级别刊物公开发表学术论文 </w:t>
      </w:r>
      <w:r>
        <w:t>1</w:t>
      </w:r>
      <w:r>
        <w:rPr>
          <w:spacing w:val="-40"/>
        </w:rPr>
        <w:t xml:space="preserve"> 篇， </w:t>
      </w:r>
      <w:r>
        <w:t>方可申请结项。</w:t>
      </w:r>
    </w:p>
    <w:p>
      <w:pPr>
        <w:pStyle w:val="3"/>
        <w:spacing w:before="2"/>
        <w:ind w:left="775"/>
      </w:pPr>
      <w:r>
        <w:t>（五）资助经费来源和额度</w:t>
      </w:r>
    </w:p>
    <w:p>
      <w:pPr>
        <w:pStyle w:val="7"/>
        <w:numPr>
          <w:ilvl w:val="0"/>
          <w:numId w:val="3"/>
        </w:numPr>
        <w:tabs>
          <w:tab w:val="left" w:pos="1098"/>
        </w:tabs>
        <w:spacing w:before="214" w:after="0" w:line="364" w:lineRule="auto"/>
        <w:ind w:left="134" w:right="429" w:firstLine="640"/>
        <w:jc w:val="both"/>
        <w:rPr>
          <w:sz w:val="32"/>
        </w:rPr>
      </w:pPr>
      <w:r>
        <w:rPr>
          <w:spacing w:val="-15"/>
          <w:sz w:val="32"/>
        </w:rPr>
        <w:t xml:space="preserve">重大项目由省教育厅给予经费资助，每项不超过 </w:t>
      </w:r>
      <w:r>
        <w:rPr>
          <w:rFonts w:ascii="Times New Roman" w:eastAsia="Times New Roman"/>
          <w:sz w:val="32"/>
        </w:rPr>
        <w:t>10</w:t>
      </w:r>
      <w:r>
        <w:rPr>
          <w:rFonts w:ascii="Times New Roman" w:eastAsia="Times New Roman"/>
          <w:spacing w:val="-23"/>
          <w:sz w:val="32"/>
        </w:rPr>
        <w:t xml:space="preserve"> </w:t>
      </w:r>
      <w:r>
        <w:rPr>
          <w:spacing w:val="-11"/>
          <w:sz w:val="32"/>
        </w:rPr>
        <w:t>万</w:t>
      </w:r>
      <w:r>
        <w:rPr>
          <w:spacing w:val="-7"/>
          <w:sz w:val="32"/>
        </w:rPr>
        <w:t>元，分别于项目批准立项时、通过中期检查后各拨付批准经</w:t>
      </w:r>
      <w:r>
        <w:rPr>
          <w:spacing w:val="-32"/>
          <w:sz w:val="32"/>
        </w:rPr>
        <w:t xml:space="preserve">费的 </w:t>
      </w:r>
      <w:r>
        <w:rPr>
          <w:rFonts w:ascii="Times New Roman" w:eastAsia="Times New Roman"/>
          <w:sz w:val="32"/>
        </w:rPr>
        <w:t>40%</w:t>
      </w:r>
      <w:r>
        <w:rPr>
          <w:spacing w:val="-9"/>
          <w:sz w:val="32"/>
        </w:rPr>
        <w:t xml:space="preserve">，结项验收后拨付 </w:t>
      </w:r>
      <w:r>
        <w:rPr>
          <w:rFonts w:ascii="Times New Roman" w:eastAsia="Times New Roman"/>
          <w:sz w:val="32"/>
        </w:rPr>
        <w:t>20%</w:t>
      </w:r>
      <w:r>
        <w:rPr>
          <w:sz w:val="32"/>
        </w:rPr>
        <w:t>。</w:t>
      </w:r>
    </w:p>
    <w:p>
      <w:pPr>
        <w:pStyle w:val="7"/>
        <w:numPr>
          <w:ilvl w:val="0"/>
          <w:numId w:val="3"/>
        </w:numPr>
        <w:tabs>
          <w:tab w:val="left" w:pos="1109"/>
        </w:tabs>
        <w:spacing w:before="2" w:after="0" w:line="364" w:lineRule="auto"/>
        <w:ind w:left="134" w:right="435" w:firstLine="640"/>
        <w:jc w:val="both"/>
        <w:rPr>
          <w:sz w:val="32"/>
        </w:rPr>
      </w:pPr>
      <w:r>
        <w:rPr>
          <w:spacing w:val="10"/>
          <w:w w:val="95"/>
          <w:sz w:val="32"/>
        </w:rPr>
        <w:t xml:space="preserve">一般项目和思政专项由项目依托高校统筹安排资助 </w:t>
      </w:r>
      <w:r>
        <w:rPr>
          <w:spacing w:val="-7"/>
          <w:sz w:val="32"/>
        </w:rPr>
        <w:t xml:space="preserve">经费，每个项目资助经费 </w:t>
      </w:r>
      <w:r>
        <w:rPr>
          <w:rFonts w:ascii="Times New Roman" w:eastAsia="Times New Roman"/>
          <w:sz w:val="32"/>
        </w:rPr>
        <w:t xml:space="preserve">1 </w:t>
      </w:r>
      <w:r>
        <w:rPr>
          <w:sz w:val="32"/>
        </w:rPr>
        <w:t>万元。</w:t>
      </w:r>
    </w:p>
    <w:p>
      <w:pPr>
        <w:pStyle w:val="2"/>
      </w:pPr>
      <w:r>
        <w:t>二、申报资格</w:t>
      </w:r>
    </w:p>
    <w:p>
      <w:pPr>
        <w:pStyle w:val="3"/>
        <w:spacing w:before="215" w:line="364" w:lineRule="auto"/>
        <w:ind w:right="432" w:firstLine="640"/>
        <w:jc w:val="both"/>
      </w:pPr>
      <w:r>
        <w:rPr>
          <w:spacing w:val="-4"/>
        </w:rPr>
        <w:t>项目申报人须为省内高校在职、在岗的教学科研和管理</w:t>
      </w:r>
      <w:r>
        <w:rPr>
          <w:spacing w:val="-7"/>
        </w:rPr>
        <w:t>人员，具有良好的政治素质和学术道德，在申报学科领域具</w:t>
      </w:r>
      <w:r>
        <w:rPr>
          <w:spacing w:val="-5"/>
        </w:rPr>
        <w:t>有一定的研究基础，能独立开展和组织研究工作。各类项目</w:t>
      </w:r>
      <w:r>
        <w:t>申报人资格的具体要求为：</w:t>
      </w:r>
    </w:p>
    <w:p>
      <w:pPr>
        <w:spacing w:after="0" w:line="364" w:lineRule="auto"/>
        <w:jc w:val="both"/>
        <w:sectPr>
          <w:pgSz w:w="11910" w:h="16840"/>
          <w:pgMar w:top="1480" w:right="1380" w:bottom="1440" w:left="1680" w:header="0" w:footer="1256" w:gutter="0"/>
        </w:sectPr>
      </w:pPr>
    </w:p>
    <w:p>
      <w:pPr>
        <w:pStyle w:val="3"/>
        <w:spacing w:before="47"/>
        <w:ind w:left="775"/>
        <w:jc w:val="both"/>
        <w:rPr>
          <w:rFonts w:ascii="Times New Roman" w:eastAsia="Times New Roman"/>
        </w:rPr>
      </w:pPr>
      <w:r>
        <w:t>（一）</w:t>
      </w:r>
      <w:r>
        <w:rPr>
          <w:spacing w:val="-4"/>
        </w:rPr>
        <w:t xml:space="preserve">重大项目申报人年龄不超过 </w:t>
      </w:r>
      <w:r>
        <w:rPr>
          <w:rFonts w:ascii="Times New Roman" w:eastAsia="Times New Roman"/>
        </w:rPr>
        <w:t xml:space="preserve">60 </w:t>
      </w:r>
      <w:r>
        <w:t>周岁（</w:t>
      </w:r>
      <w:r>
        <w:rPr>
          <w:rFonts w:ascii="Times New Roman" w:eastAsia="Times New Roman"/>
        </w:rPr>
        <w:t xml:space="preserve">1962 </w:t>
      </w:r>
      <w:r>
        <w:rPr>
          <w:spacing w:val="-26"/>
        </w:rPr>
        <w:t xml:space="preserve">年 </w:t>
      </w:r>
      <w:r>
        <w:rPr>
          <w:rFonts w:ascii="Times New Roman" w:eastAsia="Times New Roman"/>
        </w:rPr>
        <w:t>1</w:t>
      </w:r>
    </w:p>
    <w:p>
      <w:pPr>
        <w:pStyle w:val="3"/>
        <w:spacing w:line="364" w:lineRule="auto"/>
        <w:ind w:right="432"/>
        <w:jc w:val="both"/>
      </w:pPr>
      <w:r>
        <w:rPr>
          <w:w w:val="99"/>
        </w:rPr>
        <w:t>月</w:t>
      </w:r>
      <w:r>
        <w:t xml:space="preserve"> </w:t>
      </w:r>
      <w:r>
        <w:rPr>
          <w:rFonts w:ascii="Times New Roman" w:eastAsia="Times New Roman"/>
          <w:w w:val="99"/>
        </w:rPr>
        <w:t>1</w:t>
      </w:r>
      <w:r>
        <w:rPr>
          <w:rFonts w:ascii="Times New Roman" w:eastAsia="Times New Roman"/>
          <w:spacing w:val="-10"/>
        </w:rPr>
        <w:t xml:space="preserve">  </w:t>
      </w:r>
      <w:r>
        <w:rPr>
          <w:w w:val="99"/>
        </w:rPr>
        <w:t>日后出生</w:t>
      </w:r>
      <w:r>
        <w:rPr>
          <w:spacing w:val="-159"/>
          <w:w w:val="99"/>
        </w:rPr>
        <w:t>）</w:t>
      </w:r>
      <w:r>
        <w:rPr>
          <w:spacing w:val="-1"/>
          <w:w w:val="99"/>
        </w:rPr>
        <w:t>，具有良好的研究基础，近五年内的高质量</w:t>
      </w:r>
      <w:r>
        <w:rPr>
          <w:spacing w:val="-4"/>
        </w:rPr>
        <w:t>科研成果将作为校内遴选的重要依据。能够实际承担项目研</w:t>
      </w:r>
      <w:r>
        <w:rPr>
          <w:spacing w:val="-5"/>
        </w:rPr>
        <w:t>究与组织实施工作，应具有高级职称，或已取得博士学位并</w:t>
      </w:r>
      <w:r>
        <w:t>具有中级职称。</w:t>
      </w:r>
    </w:p>
    <w:p>
      <w:pPr>
        <w:pStyle w:val="3"/>
        <w:spacing w:before="3" w:line="364" w:lineRule="auto"/>
        <w:ind w:right="421" w:firstLine="640"/>
        <w:jc w:val="both"/>
      </w:pPr>
      <w:r>
        <w:t>（二</w:t>
      </w:r>
      <w:r>
        <w:rPr>
          <w:spacing w:val="-44"/>
        </w:rPr>
        <w:t>）</w:t>
      </w:r>
      <w:r>
        <w:t>一般项目和思政专项申报人应具有硕士及以上学</w:t>
      </w:r>
      <w:r>
        <w:rPr>
          <w:spacing w:val="-4"/>
        </w:rPr>
        <w:t xml:space="preserve">位或中级及以上职称，年龄不超过 </w:t>
      </w:r>
      <w:r>
        <w:rPr>
          <w:rFonts w:ascii="Times New Roman" w:eastAsia="Times New Roman"/>
        </w:rPr>
        <w:t xml:space="preserve">50 </w:t>
      </w:r>
      <w:r>
        <w:t>周岁（</w:t>
      </w:r>
      <w:r>
        <w:rPr>
          <w:rFonts w:ascii="Times New Roman" w:eastAsia="Times New Roman"/>
        </w:rPr>
        <w:t xml:space="preserve">1972 </w:t>
      </w:r>
      <w:r>
        <w:rPr>
          <w:spacing w:val="-32"/>
        </w:rPr>
        <w:t xml:space="preserve">年 </w:t>
      </w:r>
      <w:r>
        <w:rPr>
          <w:rFonts w:ascii="Times New Roman" w:eastAsia="Times New Roman"/>
        </w:rPr>
        <w:t xml:space="preserve">1 </w:t>
      </w:r>
      <w:r>
        <w:rPr>
          <w:spacing w:val="-31"/>
        </w:rPr>
        <w:t xml:space="preserve">月 </w:t>
      </w:r>
      <w:r>
        <w:rPr>
          <w:rFonts w:ascii="Times New Roman" w:eastAsia="Times New Roman"/>
        </w:rPr>
        <w:t xml:space="preserve">1 </w:t>
      </w:r>
      <w:r>
        <w:t>日后出生</w:t>
      </w:r>
      <w:r>
        <w:rPr>
          <w:spacing w:val="-161"/>
        </w:rPr>
        <w:t>）</w:t>
      </w:r>
      <w:r>
        <w:rPr>
          <w:spacing w:val="-16"/>
        </w:rPr>
        <w:t>。为加强对中青年学术骨干的扶持与培养，一般项</w:t>
      </w:r>
      <w:r>
        <w:rPr>
          <w:spacing w:val="-18"/>
        </w:rPr>
        <w:t>目和思政专项不接受具有正高级职称的人员申报。获批过一</w:t>
      </w:r>
      <w:r>
        <w:rPr>
          <w:spacing w:val="10"/>
          <w:w w:val="95"/>
        </w:rPr>
        <w:t xml:space="preserve">般项目或专题项目的老师不得再次申报一般项目和专题项 </w:t>
      </w:r>
      <w:r>
        <w:rPr>
          <w:spacing w:val="10"/>
        </w:rPr>
        <w:t>目。</w:t>
      </w:r>
    </w:p>
    <w:p>
      <w:pPr>
        <w:pStyle w:val="3"/>
        <w:spacing w:before="5"/>
        <w:ind w:left="0" w:right="431"/>
        <w:jc w:val="right"/>
      </w:pPr>
      <w:r>
        <w:t>（三</w:t>
      </w:r>
      <w:r>
        <w:rPr>
          <w:spacing w:val="-20"/>
        </w:rPr>
        <w:t>）</w:t>
      </w:r>
      <w:r>
        <w:rPr>
          <w:spacing w:val="-7"/>
        </w:rPr>
        <w:t xml:space="preserve">所有项目不得跨类兼报。每个项目只能有 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-3"/>
        </w:rPr>
        <w:t xml:space="preserve"> </w:t>
      </w:r>
      <w:r>
        <w:rPr>
          <w:spacing w:val="-2"/>
        </w:rPr>
        <w:t>个申</w:t>
      </w:r>
    </w:p>
    <w:p>
      <w:pPr>
        <w:pStyle w:val="3"/>
        <w:ind w:left="0" w:right="431"/>
        <w:jc w:val="right"/>
      </w:pPr>
      <w:r>
        <w:rPr>
          <w:spacing w:val="-12"/>
        </w:rPr>
        <w:t xml:space="preserve">报人，每位申报人限申报 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-3"/>
        </w:rPr>
        <w:t xml:space="preserve"> </w:t>
      </w:r>
      <w:r>
        <w:rPr>
          <w:spacing w:val="-5"/>
        </w:rPr>
        <w:t>项，以课题组成员身份最多同时</w:t>
      </w:r>
    </w:p>
    <w:p>
      <w:pPr>
        <w:pStyle w:val="3"/>
        <w:ind w:left="0" w:right="435"/>
        <w:jc w:val="right"/>
      </w:pPr>
      <w:r>
        <w:rPr>
          <w:spacing w:val="-29"/>
        </w:rPr>
        <w:t xml:space="preserve">参加 </w:t>
      </w:r>
      <w:r>
        <w:rPr>
          <w:rFonts w:ascii="Times New Roman" w:eastAsia="Times New Roman"/>
        </w:rPr>
        <w:t>2</w:t>
      </w:r>
      <w:r>
        <w:rPr>
          <w:rFonts w:ascii="Times New Roman" w:eastAsia="Times New Roman"/>
          <w:spacing w:val="-2"/>
        </w:rPr>
        <w:t xml:space="preserve"> </w:t>
      </w:r>
      <w:r>
        <w:rPr>
          <w:spacing w:val="-4"/>
        </w:rPr>
        <w:t>个项目的研究工作。重大项目的项目组成员</w:t>
      </w:r>
      <w:r>
        <w:t>（不含项</w:t>
      </w:r>
    </w:p>
    <w:p>
      <w:pPr>
        <w:pStyle w:val="3"/>
        <w:ind w:left="135"/>
      </w:pPr>
      <w:r>
        <w:t>目负责人</w:t>
      </w:r>
      <w:r>
        <w:rPr>
          <w:spacing w:val="-22"/>
        </w:rPr>
        <w:t>）</w:t>
      </w:r>
      <w:r>
        <w:rPr>
          <w:spacing w:val="-21"/>
        </w:rPr>
        <w:t xml:space="preserve">不超过 </w:t>
      </w:r>
      <w:r>
        <w:rPr>
          <w:rFonts w:ascii="Times New Roman" w:eastAsia="Times New Roman"/>
        </w:rPr>
        <w:t>5</w:t>
      </w:r>
      <w:r>
        <w:rPr>
          <w:rFonts w:ascii="Times New Roman" w:eastAsia="Times New Roman"/>
          <w:spacing w:val="-1"/>
        </w:rPr>
        <w:t xml:space="preserve"> </w:t>
      </w:r>
      <w:r>
        <w:rPr>
          <w:spacing w:val="-5"/>
        </w:rPr>
        <w:t>人，一般项目和思政专项的项目组成员</w:t>
      </w:r>
    </w:p>
    <w:p>
      <w:pPr>
        <w:pStyle w:val="3"/>
        <w:spacing w:line="364" w:lineRule="auto"/>
        <w:ind w:left="135" w:right="431"/>
      </w:pPr>
      <w:r>
        <w:t>（不含项目负责人</w:t>
      </w:r>
      <w:r>
        <w:rPr>
          <w:spacing w:val="-22"/>
        </w:rPr>
        <w:t>）</w:t>
      </w:r>
      <w:r>
        <w:rPr>
          <w:spacing w:val="-21"/>
        </w:rPr>
        <w:t xml:space="preserve">不超过 </w:t>
      </w:r>
      <w:r>
        <w:rPr>
          <w:rFonts w:ascii="Times New Roman" w:eastAsia="Times New Roman"/>
        </w:rPr>
        <w:t xml:space="preserve">3 </w:t>
      </w:r>
      <w:r>
        <w:rPr>
          <w:spacing w:val="-6"/>
        </w:rPr>
        <w:t>人。项目组成员均须参加项目</w:t>
      </w:r>
      <w:r>
        <w:t>研究工作，对研究工作有实际贡献。</w:t>
      </w:r>
    </w:p>
    <w:p>
      <w:pPr>
        <w:pStyle w:val="3"/>
        <w:spacing w:before="2" w:line="364" w:lineRule="auto"/>
        <w:ind w:left="135" w:right="112" w:firstLine="640"/>
      </w:pPr>
      <w:r>
        <w:t>（四</w:t>
      </w:r>
      <w:r>
        <w:rPr>
          <w:spacing w:val="-44"/>
        </w:rPr>
        <w:t>）</w:t>
      </w:r>
      <w:r>
        <w:rPr>
          <w:spacing w:val="-1"/>
        </w:rPr>
        <w:t xml:space="preserve">申报思政类项目的思想政治理论课教师或辅导员， </w:t>
      </w:r>
      <w:r>
        <w:rPr>
          <w:spacing w:val="12"/>
        </w:rPr>
        <w:t>应在教育部高校思想政治理论课教师信息库或教育部高校</w:t>
      </w:r>
      <w:r>
        <w:t>辅导员信息系统完成备案。</w:t>
      </w:r>
    </w:p>
    <w:p>
      <w:pPr>
        <w:pStyle w:val="3"/>
        <w:spacing w:before="3" w:line="364" w:lineRule="auto"/>
        <w:ind w:right="431" w:firstLine="640"/>
      </w:pPr>
      <w:r>
        <w:rPr>
          <w:spacing w:val="10"/>
          <w:w w:val="95"/>
        </w:rPr>
        <w:t xml:space="preserve">思政重大项目仅面向专职思想政治理论课教师和专职 </w:t>
      </w:r>
      <w:r>
        <w:rPr>
          <w:spacing w:val="-1"/>
        </w:rPr>
        <w:t>辅导员申报。其中，辅导员申报资格可放宽至取得硕士学位</w:t>
      </w:r>
    </w:p>
    <w:p>
      <w:pPr>
        <w:spacing w:after="0" w:line="364" w:lineRule="auto"/>
        <w:sectPr>
          <w:pgSz w:w="11910" w:h="16840"/>
          <w:pgMar w:top="1460" w:right="1380" w:bottom="1440" w:left="1680" w:header="0" w:footer="1256" w:gutter="0"/>
        </w:sectPr>
      </w:pPr>
    </w:p>
    <w:p>
      <w:pPr>
        <w:pStyle w:val="3"/>
        <w:spacing w:before="47" w:line="364" w:lineRule="auto"/>
        <w:ind w:left="775" w:right="275" w:hanging="641"/>
      </w:pPr>
      <w:r>
        <w:rPr>
          <w:spacing w:val="-2"/>
        </w:rPr>
        <w:t xml:space="preserve">并具有中级职称，同时应具备 </w:t>
      </w:r>
      <w:r>
        <w:rPr>
          <w:rFonts w:ascii="Times New Roman" w:eastAsia="Times New Roman"/>
        </w:rPr>
        <w:t>4</w:t>
      </w:r>
      <w:r>
        <w:rPr>
          <w:rFonts w:ascii="Times New Roman" w:eastAsia="Times New Roman"/>
          <w:spacing w:val="58"/>
        </w:rPr>
        <w:t xml:space="preserve"> </w:t>
      </w:r>
      <w:r>
        <w:rPr>
          <w:spacing w:val="-2"/>
        </w:rPr>
        <w:t>年及以上辅导员工作经历。</w:t>
      </w:r>
      <w:r>
        <w:rPr>
          <w:spacing w:val="10"/>
        </w:rPr>
        <w:t>思政专项申报人必须为申报时在一线从事高校思想政</w:t>
      </w:r>
    </w:p>
    <w:p>
      <w:pPr>
        <w:pStyle w:val="3"/>
        <w:spacing w:before="2" w:line="364" w:lineRule="auto"/>
        <w:ind w:right="274"/>
      </w:pPr>
      <w:r>
        <w:rPr>
          <w:spacing w:val="-3"/>
        </w:rPr>
        <w:t>治教育工作且已满一年以上的人员，主要包括高校思想政治</w:t>
      </w:r>
      <w:r>
        <w:rPr>
          <w:spacing w:val="3"/>
          <w:w w:val="95"/>
        </w:rPr>
        <w:t xml:space="preserve">理论课专任教师、宣传和思想政治工作职能部门专职人员、 </w:t>
      </w:r>
      <w:r>
        <w:rPr>
          <w:spacing w:val="3"/>
        </w:rPr>
        <w:t>专职辅导员及心理健康教育教师。</w:t>
      </w:r>
    </w:p>
    <w:p>
      <w:pPr>
        <w:pStyle w:val="3"/>
        <w:spacing w:before="2"/>
        <w:ind w:left="775"/>
      </w:pPr>
      <w:r>
        <w:t>（五）有下列情形之一者不得申报：</w:t>
      </w:r>
    </w:p>
    <w:p>
      <w:pPr>
        <w:pStyle w:val="7"/>
        <w:numPr>
          <w:ilvl w:val="0"/>
          <w:numId w:val="4"/>
        </w:numPr>
        <w:tabs>
          <w:tab w:val="left" w:pos="1102"/>
        </w:tabs>
        <w:spacing w:before="214" w:after="0" w:line="364" w:lineRule="auto"/>
        <w:ind w:left="134" w:right="274" w:firstLine="640"/>
        <w:jc w:val="left"/>
        <w:rPr>
          <w:sz w:val="32"/>
        </w:rPr>
      </w:pPr>
      <w:r>
        <w:rPr>
          <w:spacing w:val="3"/>
          <w:w w:val="95"/>
          <w:sz w:val="32"/>
        </w:rPr>
        <w:t xml:space="preserve">在研的国家社科基金项目、国家自然科学基金项目、 </w:t>
      </w:r>
      <w:r>
        <w:rPr>
          <w:spacing w:val="-1"/>
          <w:sz w:val="32"/>
        </w:rPr>
        <w:t>教育部人文社科研究项目、省社科基金项目和省高校哲学社会科学研究项目负责人不得申报。</w:t>
      </w:r>
    </w:p>
    <w:p>
      <w:pPr>
        <w:pStyle w:val="7"/>
        <w:numPr>
          <w:ilvl w:val="0"/>
          <w:numId w:val="4"/>
        </w:numPr>
        <w:tabs>
          <w:tab w:val="left" w:pos="1098"/>
        </w:tabs>
        <w:spacing w:before="3" w:after="0" w:line="364" w:lineRule="auto"/>
        <w:ind w:left="134" w:right="434" w:firstLine="640"/>
        <w:jc w:val="left"/>
        <w:rPr>
          <w:sz w:val="32"/>
        </w:rPr>
      </w:pPr>
      <w:r>
        <w:rPr>
          <w:spacing w:val="-53"/>
          <w:sz w:val="32"/>
        </w:rPr>
        <w:t xml:space="preserve">近 </w:t>
      </w:r>
      <w:r>
        <w:rPr>
          <w:rFonts w:ascii="Times New Roman" w:eastAsia="Times New Roman"/>
          <w:sz w:val="32"/>
        </w:rPr>
        <w:t>2</w:t>
      </w:r>
      <w:r>
        <w:rPr>
          <w:rFonts w:ascii="Times New Roman" w:eastAsia="Times New Roman"/>
          <w:spacing w:val="-23"/>
          <w:sz w:val="32"/>
        </w:rPr>
        <w:t xml:space="preserve"> </w:t>
      </w:r>
      <w:r>
        <w:rPr>
          <w:spacing w:val="-1"/>
          <w:sz w:val="32"/>
        </w:rPr>
        <w:t>年被作撤项处理的省高校哲学社会科学研究项目</w:t>
      </w:r>
      <w:r>
        <w:rPr>
          <w:sz w:val="32"/>
        </w:rPr>
        <w:t>负责人不得申报。</w:t>
      </w:r>
    </w:p>
    <w:p>
      <w:pPr>
        <w:pStyle w:val="7"/>
        <w:numPr>
          <w:ilvl w:val="0"/>
          <w:numId w:val="4"/>
        </w:numPr>
        <w:tabs>
          <w:tab w:val="left" w:pos="1098"/>
        </w:tabs>
        <w:spacing w:before="1" w:after="0" w:line="364" w:lineRule="auto"/>
        <w:ind w:left="134" w:right="432" w:firstLine="640"/>
        <w:jc w:val="left"/>
        <w:rPr>
          <w:sz w:val="32"/>
        </w:rPr>
      </w:pPr>
      <w:r>
        <w:rPr>
          <w:spacing w:val="-7"/>
          <w:sz w:val="32"/>
        </w:rPr>
        <w:t>经查实，违反学术道德和科研诚信，存在学术不端行</w:t>
      </w:r>
      <w:r>
        <w:rPr>
          <w:sz w:val="32"/>
        </w:rPr>
        <w:t>为的人员不得申报。</w:t>
      </w:r>
    </w:p>
    <w:p>
      <w:pPr>
        <w:pStyle w:val="7"/>
        <w:numPr>
          <w:ilvl w:val="0"/>
          <w:numId w:val="4"/>
        </w:numPr>
        <w:tabs>
          <w:tab w:val="left" w:pos="1098"/>
        </w:tabs>
        <w:spacing w:before="2" w:after="0" w:line="364" w:lineRule="auto"/>
        <w:ind w:left="134" w:right="434" w:firstLine="640"/>
        <w:jc w:val="left"/>
        <w:rPr>
          <w:sz w:val="32"/>
        </w:rPr>
      </w:pPr>
      <w:r>
        <w:rPr>
          <w:spacing w:val="-7"/>
          <w:sz w:val="32"/>
        </w:rPr>
        <w:t>不服从组织安排、无正当理由不参加哲学社会科学教</w:t>
      </w:r>
      <w:r>
        <w:rPr>
          <w:sz w:val="32"/>
        </w:rPr>
        <w:t>学科研骨干研修的人员不得申报。</w:t>
      </w:r>
    </w:p>
    <w:p>
      <w:pPr>
        <w:pStyle w:val="2"/>
      </w:pPr>
      <w:r>
        <w:t>三、申报限额</w:t>
      </w:r>
    </w:p>
    <w:p>
      <w:pPr>
        <w:pStyle w:val="3"/>
        <w:spacing w:line="364" w:lineRule="auto"/>
        <w:ind w:right="432" w:firstLine="640"/>
      </w:pPr>
      <w:r>
        <w:rPr>
          <w:spacing w:val="-4"/>
        </w:rPr>
        <w:t>高校哲学社会科学研究项目实行限额申报，我校申报数</w:t>
      </w:r>
      <w:r>
        <w:rPr>
          <w:spacing w:val="-13"/>
        </w:rPr>
        <w:t xml:space="preserve">分别为：重大项目 </w:t>
      </w:r>
      <w:r>
        <w:rPr>
          <w:rFonts w:ascii="Times New Roman" w:eastAsia="Times New Roman"/>
        </w:rPr>
        <w:t xml:space="preserve">8 </w:t>
      </w:r>
      <w:r>
        <w:rPr>
          <w:spacing w:val="-13"/>
        </w:rPr>
        <w:t xml:space="preserve">项，思政重大项目 </w:t>
      </w:r>
      <w:r>
        <w:rPr>
          <w:rFonts w:ascii="Times New Roman" w:eastAsia="Times New Roman"/>
        </w:rPr>
        <w:t xml:space="preserve">4 </w:t>
      </w:r>
      <w:r>
        <w:rPr>
          <w:spacing w:val="-15"/>
        </w:rPr>
        <w:t>项</w:t>
      </w:r>
      <w:r>
        <w:t>（其中思想政治</w:t>
      </w:r>
    </w:p>
    <w:p>
      <w:pPr>
        <w:pStyle w:val="3"/>
        <w:spacing w:before="2"/>
        <w:ind w:left="133"/>
      </w:pPr>
      <w:r>
        <w:rPr>
          <w:w w:val="99"/>
        </w:rPr>
        <w:t>理论课教师限报</w:t>
      </w:r>
      <w:r>
        <w:rPr>
          <w:spacing w:val="-57"/>
        </w:rPr>
        <w:t xml:space="preserve"> </w:t>
      </w:r>
      <w:r>
        <w:rPr>
          <w:rFonts w:ascii="Times New Roman" w:eastAsia="Times New Roman"/>
          <w:w w:val="99"/>
        </w:rPr>
        <w:t>2</w:t>
      </w:r>
      <w:r>
        <w:rPr>
          <w:rFonts w:ascii="Times New Roman" w:eastAsia="Times New Roman"/>
          <w:spacing w:val="22"/>
        </w:rPr>
        <w:t xml:space="preserve"> </w:t>
      </w:r>
      <w:r>
        <w:rPr>
          <w:w w:val="99"/>
        </w:rPr>
        <w:t>项，辅导员限报</w:t>
      </w:r>
      <w:r>
        <w:rPr>
          <w:spacing w:val="-60"/>
        </w:rPr>
        <w:t xml:space="preserve"> </w:t>
      </w:r>
      <w:r>
        <w:rPr>
          <w:rFonts w:ascii="Times New Roman" w:eastAsia="Times New Roman"/>
          <w:w w:val="99"/>
        </w:rPr>
        <w:t>2</w:t>
      </w:r>
      <w:r>
        <w:rPr>
          <w:rFonts w:ascii="Times New Roman" w:eastAsia="Times New Roman"/>
          <w:spacing w:val="22"/>
        </w:rPr>
        <w:t xml:space="preserve"> </w:t>
      </w:r>
      <w:r>
        <w:rPr>
          <w:w w:val="99"/>
        </w:rPr>
        <w:t>项</w:t>
      </w:r>
      <w:r>
        <w:rPr>
          <w:spacing w:val="-161"/>
          <w:w w:val="99"/>
        </w:rPr>
        <w:t>）</w:t>
      </w:r>
      <w:r>
        <w:rPr>
          <w:w w:val="99"/>
        </w:rPr>
        <w:t>，一般项目</w:t>
      </w:r>
      <w:r>
        <w:rPr>
          <w:spacing w:val="-60"/>
        </w:rPr>
        <w:t xml:space="preserve"> </w:t>
      </w:r>
      <w:r>
        <w:rPr>
          <w:rFonts w:ascii="Times New Roman" w:eastAsia="Times New Roman"/>
          <w:spacing w:val="1"/>
          <w:w w:val="99"/>
        </w:rPr>
        <w:t>3</w:t>
      </w:r>
      <w:r>
        <w:rPr>
          <w:rFonts w:ascii="Times New Roman" w:eastAsia="Times New Roman"/>
          <w:w w:val="99"/>
        </w:rPr>
        <w:t>0</w:t>
      </w:r>
      <w:r>
        <w:rPr>
          <w:rFonts w:ascii="Times New Roman" w:eastAsia="Times New Roman"/>
          <w:spacing w:val="22"/>
        </w:rPr>
        <w:t xml:space="preserve"> </w:t>
      </w:r>
      <w:r>
        <w:rPr>
          <w:w w:val="99"/>
        </w:rPr>
        <w:t>项，</w:t>
      </w:r>
    </w:p>
    <w:p>
      <w:pPr>
        <w:spacing w:before="214" w:line="364" w:lineRule="auto"/>
        <w:ind w:left="777" w:right="6139" w:hanging="644"/>
        <w:jc w:val="left"/>
        <w:rPr>
          <w:b/>
          <w:sz w:val="32"/>
        </w:rPr>
      </w:pPr>
      <w:r>
        <w:rPr>
          <w:sz w:val="32"/>
        </w:rPr>
        <w:t xml:space="preserve">思政专项 </w:t>
      </w:r>
      <w:r>
        <w:rPr>
          <w:rFonts w:ascii="Times New Roman" w:eastAsia="Times New Roman"/>
          <w:sz w:val="32"/>
        </w:rPr>
        <w:t xml:space="preserve">15 </w:t>
      </w:r>
      <w:r>
        <w:rPr>
          <w:sz w:val="32"/>
        </w:rPr>
        <w:t>项。</w:t>
      </w:r>
      <w:r>
        <w:rPr>
          <w:b/>
          <w:sz w:val="32"/>
        </w:rPr>
        <w:t>四、申报程序</w:t>
      </w:r>
    </w:p>
    <w:p>
      <w:pPr>
        <w:pStyle w:val="3"/>
        <w:spacing w:before="1"/>
        <w:ind w:left="775"/>
      </w:pPr>
      <w:r>
        <w:t>（一）重大项目</w:t>
      </w:r>
    </w:p>
    <w:p>
      <w:pPr>
        <w:spacing w:after="0"/>
        <w:sectPr>
          <w:pgSz w:w="11910" w:h="16840"/>
          <w:pgMar w:top="1460" w:right="1380" w:bottom="1440" w:left="1680" w:header="0" w:footer="1256" w:gutter="0"/>
        </w:sectPr>
      </w:pPr>
    </w:p>
    <w:p>
      <w:pPr>
        <w:pStyle w:val="3"/>
        <w:spacing w:before="27" w:line="364" w:lineRule="auto"/>
        <w:ind w:right="434" w:firstLine="640"/>
        <w:jc w:val="both"/>
      </w:pPr>
      <w:r>
        <w:rPr>
          <w:spacing w:val="-5"/>
        </w:rPr>
        <w:t>项目申报人按要求认真填写《江苏高校哲学社会科学研</w:t>
      </w:r>
      <w:r>
        <w:rPr>
          <w:w w:val="99"/>
        </w:rPr>
        <w:t>究重大项目申请书</w:t>
      </w:r>
      <w:r>
        <w:rPr>
          <w:spacing w:val="-308"/>
          <w:w w:val="99"/>
        </w:rPr>
        <w:t>》</w:t>
      </w:r>
      <w:r>
        <w:rPr>
          <w:w w:val="99"/>
        </w:rPr>
        <w:t>（</w:t>
      </w:r>
      <w:r>
        <w:rPr>
          <w:spacing w:val="1"/>
          <w:w w:val="99"/>
        </w:rPr>
        <w:t>附件</w:t>
      </w:r>
      <w:r>
        <w:rPr>
          <w:spacing w:val="-81"/>
        </w:rPr>
        <w:t xml:space="preserve"> </w:t>
      </w:r>
      <w:r>
        <w:rPr>
          <w:rFonts w:ascii="Times New Roman" w:eastAsia="Times New Roman"/>
          <w:spacing w:val="1"/>
          <w:w w:val="99"/>
        </w:rPr>
        <w:t>1</w:t>
      </w:r>
      <w:r>
        <w:rPr>
          <w:spacing w:val="-34"/>
          <w:w w:val="99"/>
        </w:rPr>
        <w:t>，以下简称《重大项目申请书》</w:t>
      </w:r>
      <w:r>
        <w:rPr>
          <w:spacing w:val="-161"/>
          <w:w w:val="99"/>
        </w:rPr>
        <w:t>）</w:t>
      </w:r>
      <w:r>
        <w:rPr>
          <w:w w:val="99"/>
        </w:rPr>
        <w:t>、</w:t>
      </w:r>
    </w:p>
    <w:p>
      <w:pPr>
        <w:pStyle w:val="3"/>
        <w:spacing w:before="2" w:line="364" w:lineRule="auto"/>
        <w:ind w:right="430"/>
        <w:jc w:val="both"/>
      </w:pPr>
      <w:r>
        <w:rPr>
          <w:spacing w:val="-3"/>
          <w:w w:val="95"/>
        </w:rPr>
        <w:t>《江苏高校哲学社会科学研究重大项目课题论证活页》</w:t>
      </w:r>
      <w:r>
        <w:rPr>
          <w:spacing w:val="4"/>
          <w:w w:val="95"/>
        </w:rPr>
        <w:t xml:space="preserve">（附 </w:t>
      </w:r>
      <w:r>
        <w:rPr>
          <w:spacing w:val="-44"/>
        </w:rPr>
        <w:t xml:space="preserve">件 </w:t>
      </w:r>
      <w:r>
        <w:rPr>
          <w:rFonts w:ascii="Times New Roman" w:eastAsia="Times New Roman"/>
          <w:spacing w:val="-16"/>
        </w:rPr>
        <w:t>2</w:t>
      </w:r>
      <w:r>
        <w:rPr>
          <w:spacing w:val="-24"/>
        </w:rPr>
        <w:t>，以下简称《活页》</w:t>
      </w:r>
      <w:r>
        <w:rPr>
          <w:spacing w:val="-32"/>
        </w:rPr>
        <w:t>）</w:t>
      </w:r>
      <w:r>
        <w:rPr>
          <w:spacing w:val="-6"/>
        </w:rPr>
        <w:t>和《江苏高校哲学社会科学研究项</w:t>
      </w:r>
      <w:r>
        <w:rPr>
          <w:spacing w:val="-29"/>
        </w:rPr>
        <w:t>目申报一览表》</w:t>
      </w:r>
      <w:r>
        <w:t>（</w:t>
      </w:r>
      <w:r>
        <w:rPr>
          <w:spacing w:val="-28"/>
        </w:rPr>
        <w:t xml:space="preserve">附件 </w:t>
      </w:r>
      <w:r>
        <w:rPr>
          <w:rFonts w:ascii="Times New Roman" w:eastAsia="Times New Roman"/>
        </w:rPr>
        <w:t>3</w:t>
      </w:r>
      <w:r>
        <w:rPr>
          <w:spacing w:val="-14"/>
        </w:rPr>
        <w:t>，以下简称《申报一览表》</w:t>
      </w:r>
      <w:r>
        <w:rPr>
          <w:spacing w:val="-161"/>
        </w:rPr>
        <w:t>）</w:t>
      </w:r>
      <w:r>
        <w:t>。</w:t>
      </w:r>
    </w:p>
    <w:p>
      <w:pPr>
        <w:pStyle w:val="3"/>
        <w:spacing w:before="2"/>
        <w:ind w:left="775"/>
      </w:pPr>
      <w:r>
        <w:t>（二）一般项目和思政专项</w:t>
      </w:r>
    </w:p>
    <w:p>
      <w:pPr>
        <w:pStyle w:val="3"/>
        <w:spacing w:line="364" w:lineRule="auto"/>
        <w:ind w:right="434" w:firstLine="640"/>
      </w:pPr>
      <w:r>
        <w:rPr>
          <w:spacing w:val="-5"/>
        </w:rPr>
        <w:t>项目申报人按要求认真填写《江苏高校哲学社会科学研</w:t>
      </w:r>
      <w:r>
        <w:t>究一般项目申请书</w:t>
      </w:r>
      <w:r>
        <w:rPr>
          <w:spacing w:val="-255"/>
        </w:rPr>
        <w:t>》</w:t>
      </w:r>
      <w:r>
        <w:t>（</w:t>
      </w:r>
      <w:r>
        <w:rPr>
          <w:spacing w:val="-28"/>
        </w:rPr>
        <w:t xml:space="preserve">附件 </w:t>
      </w:r>
      <w:r>
        <w:rPr>
          <w:rFonts w:ascii="Times New Roman" w:eastAsia="Times New Roman"/>
          <w:spacing w:val="-47"/>
        </w:rPr>
        <w:t>4</w:t>
      </w:r>
      <w:r>
        <w:rPr>
          <w:spacing w:val="-25"/>
        </w:rPr>
        <w:t>，以下简称《一般项目申请书》</w:t>
      </w:r>
      <w:r>
        <w:rPr>
          <w:spacing w:val="-161"/>
        </w:rPr>
        <w:t>）</w:t>
      </w:r>
    </w:p>
    <w:p>
      <w:pPr>
        <w:pStyle w:val="3"/>
        <w:spacing w:before="2" w:line="364" w:lineRule="auto"/>
        <w:ind w:right="274"/>
      </w:pPr>
      <w:r>
        <w:rPr>
          <w:spacing w:val="-8"/>
        </w:rPr>
        <w:t>或《江苏高校哲学社会科学研究专题项目申请书》</w:t>
      </w:r>
      <w:r>
        <w:t>（</w:t>
      </w:r>
      <w:r>
        <w:rPr>
          <w:spacing w:val="-17"/>
        </w:rPr>
        <w:t xml:space="preserve">附件 </w:t>
      </w:r>
      <w:r>
        <w:rPr>
          <w:rFonts w:ascii="Times New Roman" w:eastAsia="Times New Roman"/>
          <w:spacing w:val="-6"/>
        </w:rPr>
        <w:t>5</w:t>
      </w:r>
      <w:r>
        <w:rPr>
          <w:spacing w:val="-6"/>
        </w:rPr>
        <w:t xml:space="preserve">， </w:t>
      </w:r>
      <w:r>
        <w:rPr>
          <w:spacing w:val="-19"/>
        </w:rPr>
        <w:t>以下简称《专题项目申请书》</w:t>
      </w:r>
      <w:r>
        <w:rPr>
          <w:spacing w:val="-105"/>
        </w:rPr>
        <w:t>）</w:t>
      </w:r>
      <w:r>
        <w:rPr>
          <w:spacing w:val="-18"/>
        </w:rPr>
        <w:t>，并填写《申报一览表</w:t>
      </w:r>
      <w:r>
        <w:rPr>
          <w:spacing w:val="-209"/>
        </w:rPr>
        <w:t>》</w:t>
      </w:r>
      <w:r>
        <w:t>（附件</w:t>
      </w:r>
      <w:r>
        <w:rPr>
          <w:rFonts w:ascii="Times New Roman" w:eastAsia="Times New Roman"/>
          <w:spacing w:val="1"/>
          <w:w w:val="99"/>
        </w:rPr>
        <w:t>3</w:t>
      </w:r>
      <w:r>
        <w:rPr>
          <w:spacing w:val="-161"/>
          <w:w w:val="99"/>
        </w:rPr>
        <w:t>）。</w:t>
      </w:r>
    </w:p>
    <w:p>
      <w:pPr>
        <w:pStyle w:val="3"/>
        <w:spacing w:before="2" w:line="364" w:lineRule="auto"/>
        <w:ind w:right="276" w:firstLine="640"/>
      </w:pPr>
      <w:r>
        <w:rPr>
          <w:spacing w:val="-3"/>
        </w:rPr>
        <w:t>所有项目经批准立项后，项目负责人不需再填报《项目</w:t>
      </w:r>
      <w:r>
        <w:rPr>
          <w:spacing w:val="-20"/>
        </w:rPr>
        <w:t>任务书》，经双方盖章</w:t>
      </w:r>
      <w:r>
        <w:t>/</w:t>
      </w:r>
      <w:r>
        <w:rPr>
          <w:spacing w:val="-5"/>
        </w:rPr>
        <w:t>签字的《申请书》即为项目合同。结</w:t>
      </w:r>
      <w:r>
        <w:rPr>
          <w:spacing w:val="-16"/>
        </w:rPr>
        <w:t>项成果要求以《申请书》中填报的预期成果形式和数量为准。</w:t>
      </w:r>
      <w:r>
        <w:rPr>
          <w:spacing w:val="-2"/>
        </w:rPr>
        <w:t>预期成果与目标任务将作为项目评审立项的重要依据。项目</w:t>
      </w:r>
      <w:r>
        <w:rPr>
          <w:spacing w:val="-5"/>
        </w:rPr>
        <w:t>负责人应结合研究实际，认真制定科学可行、注重质量的目</w:t>
      </w:r>
      <w:r>
        <w:rPr>
          <w:spacing w:val="-8"/>
        </w:rPr>
        <w:t>标任务，并在获批项目后按照《申请书》约定的目标任务开展研究。</w:t>
      </w:r>
    </w:p>
    <w:p>
      <w:pPr>
        <w:pStyle w:val="2"/>
        <w:spacing w:before="6"/>
      </w:pPr>
      <w:r>
        <w:t>五、材料报送</w:t>
      </w:r>
    </w:p>
    <w:p>
      <w:pPr>
        <w:pStyle w:val="3"/>
        <w:ind w:left="775"/>
      </w:pPr>
      <w:r>
        <w:t>（一）项目申报材料</w:t>
      </w:r>
    </w:p>
    <w:p>
      <w:pPr>
        <w:pStyle w:val="7"/>
        <w:numPr>
          <w:ilvl w:val="0"/>
          <w:numId w:val="5"/>
        </w:numPr>
        <w:tabs>
          <w:tab w:val="left" w:pos="1097"/>
        </w:tabs>
        <w:spacing w:before="214" w:after="0" w:line="240" w:lineRule="auto"/>
        <w:ind w:left="1096" w:right="0" w:hanging="322"/>
        <w:jc w:val="left"/>
        <w:rPr>
          <w:sz w:val="32"/>
        </w:rPr>
      </w:pPr>
      <w:r>
        <w:rPr>
          <w:sz w:val="32"/>
        </w:rPr>
        <w:t>重大项目</w:t>
      </w:r>
    </w:p>
    <w:p>
      <w:pPr>
        <w:pStyle w:val="3"/>
        <w:ind w:left="775"/>
      </w:pPr>
      <w:r>
        <w:rPr>
          <w:spacing w:val="-33"/>
        </w:rPr>
        <w:t>纸质版《重大项目申请书》、《活页》</w:t>
      </w:r>
      <w:r>
        <w:t>（</w:t>
      </w:r>
      <w:r>
        <w:rPr>
          <w:spacing w:val="-28"/>
        </w:rPr>
        <w:t xml:space="preserve">一式 </w:t>
      </w:r>
      <w:r>
        <w:rPr>
          <w:rFonts w:ascii="Times New Roman" w:eastAsia="Times New Roman"/>
        </w:rPr>
        <w:t xml:space="preserve">6 </w:t>
      </w:r>
      <w:r>
        <w:t>份，</w:t>
      </w:r>
      <w:r>
        <w:rPr>
          <w:rFonts w:ascii="Times New Roman" w:eastAsia="Times New Roman"/>
        </w:rPr>
        <w:t xml:space="preserve">A4 </w:t>
      </w:r>
      <w:r>
        <w:t>双</w:t>
      </w:r>
    </w:p>
    <w:p>
      <w:pPr>
        <w:spacing w:after="0"/>
        <w:sectPr>
          <w:pgSz w:w="11910" w:h="16840"/>
          <w:pgMar w:top="1480" w:right="1380" w:bottom="1440" w:left="1680" w:header="0" w:footer="1256" w:gutter="0"/>
        </w:sectPr>
      </w:pPr>
    </w:p>
    <w:p>
      <w:pPr>
        <w:pStyle w:val="3"/>
        <w:spacing w:before="47" w:line="364" w:lineRule="auto"/>
        <w:ind w:right="429"/>
        <w:jc w:val="both"/>
      </w:pPr>
      <w:r>
        <w:rPr>
          <w:w w:val="99"/>
        </w:rPr>
        <w:t>面印制</w:t>
      </w:r>
      <w:r>
        <w:rPr>
          <w:spacing w:val="-8"/>
          <w:w w:val="99"/>
        </w:rPr>
        <w:t>）</w:t>
      </w:r>
      <w:r>
        <w:rPr>
          <w:spacing w:val="-23"/>
          <w:w w:val="99"/>
        </w:rPr>
        <w:t>及《申报一览表》</w:t>
      </w:r>
      <w:r>
        <w:rPr>
          <w:w w:val="99"/>
        </w:rPr>
        <w:t>（</w:t>
      </w:r>
      <w:r>
        <w:rPr>
          <w:spacing w:val="1"/>
          <w:w w:val="99"/>
        </w:rPr>
        <w:t>一式</w:t>
      </w:r>
      <w:r>
        <w:rPr>
          <w:spacing w:val="-81"/>
        </w:rPr>
        <w:t xml:space="preserve"> </w:t>
      </w:r>
      <w:r>
        <w:rPr>
          <w:rFonts w:ascii="Times New Roman" w:eastAsia="Times New Roman"/>
          <w:w w:val="99"/>
        </w:rPr>
        <w:t>1</w:t>
      </w:r>
      <w:r>
        <w:rPr>
          <w:rFonts w:ascii="Times New Roman" w:eastAsia="Times New Roman"/>
        </w:rPr>
        <w:t xml:space="preserve"> </w:t>
      </w:r>
      <w:r>
        <w:rPr>
          <w:spacing w:val="2"/>
          <w:w w:val="99"/>
        </w:rPr>
        <w:t>份</w:t>
      </w:r>
      <w:r>
        <w:rPr>
          <w:spacing w:val="-161"/>
          <w:w w:val="99"/>
        </w:rPr>
        <w:t>）</w:t>
      </w:r>
      <w:r>
        <w:rPr>
          <w:spacing w:val="-3"/>
          <w:w w:val="99"/>
        </w:rPr>
        <w:t>，报送社科处。电子</w:t>
      </w:r>
      <w:r>
        <w:rPr>
          <w:spacing w:val="4"/>
          <w:w w:val="95"/>
        </w:rPr>
        <w:t>版以（重大项目</w:t>
      </w:r>
      <w:r>
        <w:rPr>
          <w:spacing w:val="8"/>
          <w:w w:val="95"/>
        </w:rPr>
        <w:t>/</w:t>
      </w:r>
      <w:r>
        <w:rPr>
          <w:spacing w:val="3"/>
          <w:w w:val="95"/>
        </w:rPr>
        <w:t xml:space="preserve">思政重大项目+学校+申报人姓名+学科+课 </w:t>
      </w:r>
      <w:r>
        <w:rPr>
          <w:spacing w:val="3"/>
        </w:rPr>
        <w:t>题名称+申请书/活页命名）发送至社科处邮箱。</w:t>
      </w:r>
    </w:p>
    <w:p>
      <w:pPr>
        <w:pStyle w:val="7"/>
        <w:numPr>
          <w:ilvl w:val="0"/>
          <w:numId w:val="5"/>
        </w:numPr>
        <w:tabs>
          <w:tab w:val="left" w:pos="1098"/>
        </w:tabs>
        <w:spacing w:before="2" w:after="0" w:line="240" w:lineRule="auto"/>
        <w:ind w:left="1097" w:right="0" w:hanging="323"/>
        <w:jc w:val="left"/>
        <w:rPr>
          <w:sz w:val="32"/>
        </w:rPr>
      </w:pPr>
      <w:r>
        <w:rPr>
          <w:sz w:val="32"/>
        </w:rPr>
        <w:t>一般项目和思政专项</w:t>
      </w:r>
    </w:p>
    <w:p>
      <w:pPr>
        <w:pStyle w:val="3"/>
        <w:spacing w:line="364" w:lineRule="auto"/>
        <w:ind w:left="135" w:right="431" w:firstLine="640"/>
        <w:jc w:val="both"/>
      </w:pPr>
      <w:r>
        <w:rPr>
          <w:spacing w:val="-14"/>
        </w:rPr>
        <w:t>纸质版《一般项目申请书》或《专题项目申请书</w:t>
      </w:r>
      <w:r>
        <w:rPr>
          <w:spacing w:val="-210"/>
        </w:rPr>
        <w:t>》</w:t>
      </w:r>
      <w:r>
        <w:t>（一式</w:t>
      </w:r>
      <w:r>
        <w:rPr>
          <w:rFonts w:ascii="Times New Roman" w:eastAsia="Times New Roman"/>
          <w:w w:val="99"/>
        </w:rPr>
        <w:t>6</w:t>
      </w:r>
      <w:r>
        <w:rPr>
          <w:rFonts w:ascii="Times New Roman" w:eastAsia="Times New Roman"/>
        </w:rPr>
        <w:t xml:space="preserve"> </w:t>
      </w:r>
      <w:r>
        <w:rPr>
          <w:spacing w:val="-11"/>
          <w:w w:val="99"/>
        </w:rPr>
        <w:t>份，</w:t>
      </w:r>
      <w:r>
        <w:rPr>
          <w:rFonts w:ascii="Times New Roman" w:eastAsia="Times New Roman"/>
          <w:spacing w:val="-1"/>
          <w:w w:val="99"/>
        </w:rPr>
        <w:t>A</w:t>
      </w:r>
      <w:r>
        <w:rPr>
          <w:rFonts w:ascii="Times New Roman" w:eastAsia="Times New Roman"/>
          <w:w w:val="99"/>
        </w:rPr>
        <w:t>4</w:t>
      </w:r>
      <w:r>
        <w:rPr>
          <w:rFonts w:ascii="Times New Roman" w:eastAsia="Times New Roman"/>
        </w:rPr>
        <w:t xml:space="preserve"> </w:t>
      </w:r>
      <w:r>
        <w:rPr>
          <w:w w:val="99"/>
        </w:rPr>
        <w:t>双面印制</w:t>
      </w:r>
      <w:r>
        <w:rPr>
          <w:spacing w:val="-22"/>
          <w:w w:val="99"/>
        </w:rPr>
        <w:t>）</w:t>
      </w:r>
      <w:r>
        <w:rPr>
          <w:spacing w:val="-28"/>
          <w:w w:val="99"/>
        </w:rPr>
        <w:t>及《申报一览表》</w:t>
      </w:r>
      <w:r>
        <w:rPr>
          <w:spacing w:val="2"/>
          <w:w w:val="99"/>
        </w:rPr>
        <w:t>（</w:t>
      </w:r>
      <w:r>
        <w:rPr>
          <w:w w:val="99"/>
        </w:rPr>
        <w:t>一式</w:t>
      </w:r>
      <w:r>
        <w:rPr>
          <w:spacing w:val="-81"/>
        </w:rPr>
        <w:t xml:space="preserve"> </w:t>
      </w:r>
      <w:r>
        <w:rPr>
          <w:rFonts w:ascii="Times New Roman" w:eastAsia="Times New Roman"/>
          <w:w w:val="99"/>
        </w:rPr>
        <w:t>1</w:t>
      </w:r>
      <w:r>
        <w:rPr>
          <w:rFonts w:ascii="Times New Roman" w:eastAsia="Times New Roman"/>
        </w:rPr>
        <w:t xml:space="preserve"> </w:t>
      </w:r>
      <w:r>
        <w:rPr>
          <w:spacing w:val="2"/>
          <w:w w:val="99"/>
        </w:rPr>
        <w:t>份</w:t>
      </w:r>
      <w:r>
        <w:rPr>
          <w:spacing w:val="-161"/>
          <w:w w:val="99"/>
        </w:rPr>
        <w:t>）</w:t>
      </w:r>
      <w:r>
        <w:rPr>
          <w:spacing w:val="-6"/>
          <w:w w:val="99"/>
        </w:rPr>
        <w:t>，报送社</w:t>
      </w:r>
      <w:r>
        <w:rPr>
          <w:spacing w:val="-9"/>
        </w:rPr>
        <w:t>科处。电子版以</w:t>
      </w:r>
      <w:r>
        <w:t>（一般项目/</w:t>
      </w:r>
      <w:r>
        <w:rPr>
          <w:spacing w:val="-1"/>
        </w:rPr>
        <w:t>思政专项+学校+申报人姓名+学</w:t>
      </w:r>
      <w:r>
        <w:t>科+课题名称命名）发送至社科处邮箱。</w:t>
      </w:r>
    </w:p>
    <w:p>
      <w:pPr>
        <w:pStyle w:val="3"/>
        <w:spacing w:before="4"/>
        <w:ind w:left="775"/>
      </w:pPr>
      <w:r>
        <w:t>（二）项目申报时间</w:t>
      </w:r>
    </w:p>
    <w:p>
      <w:pPr>
        <w:pStyle w:val="3"/>
        <w:ind w:left="775"/>
        <w:rPr>
          <w:b/>
        </w:rPr>
      </w:pPr>
      <w:r>
        <w:t xml:space="preserve">重大项目、一般项目及思政专项申报截止时间为 </w:t>
      </w:r>
      <w:r>
        <w:rPr>
          <w:rFonts w:ascii="Times New Roman" w:eastAsia="Times New Roman"/>
        </w:rPr>
        <w:t xml:space="preserve">2022 </w:t>
      </w:r>
      <w:r>
        <w:rPr>
          <w:b/>
        </w:rPr>
        <w:t>年</w:t>
      </w:r>
    </w:p>
    <w:p>
      <w:pPr>
        <w:pStyle w:val="3"/>
        <w:spacing w:before="213" w:line="364" w:lineRule="auto"/>
        <w:ind w:right="434" w:hanging="1"/>
        <w:jc w:val="both"/>
      </w:pPr>
      <w:r>
        <w:rPr>
          <w:rFonts w:ascii="Times New Roman" w:eastAsia="Times New Roman"/>
        </w:rPr>
        <w:t xml:space="preserve">3 </w:t>
      </w:r>
      <w:r>
        <w:rPr>
          <w:b/>
          <w:spacing w:val="-42"/>
        </w:rPr>
        <w:t xml:space="preserve">月 </w:t>
      </w:r>
      <w:r>
        <w:rPr>
          <w:rFonts w:ascii="Times New Roman" w:eastAsia="Times New Roman"/>
        </w:rPr>
        <w:t xml:space="preserve">1 </w:t>
      </w:r>
      <w:r>
        <w:rPr>
          <w:b/>
          <w:spacing w:val="-41"/>
        </w:rPr>
        <w:t xml:space="preserve">日 </w:t>
      </w:r>
      <w:r>
        <w:rPr>
          <w:rFonts w:ascii="Times New Roman" w:eastAsia="Times New Roman"/>
          <w:spacing w:val="-22"/>
        </w:rPr>
        <w:t>11:30</w:t>
      </w:r>
      <w:r>
        <w:rPr>
          <w:spacing w:val="-6"/>
        </w:rPr>
        <w:t>，由各学院科研秘书将申报纸质材料统一报送</w:t>
      </w:r>
      <w:r>
        <w:t>至社科处，逾期不予受理。</w:t>
      </w:r>
    </w:p>
    <w:p>
      <w:pPr>
        <w:pStyle w:val="3"/>
        <w:tabs>
          <w:tab w:val="left" w:pos="4061"/>
        </w:tabs>
        <w:spacing w:before="2"/>
        <w:ind w:left="135"/>
        <w:jc w:val="both"/>
        <w:rPr>
          <w:rFonts w:ascii="Times New Roman" w:eastAsia="Times New Roman"/>
        </w:rPr>
      </w:pPr>
      <w:r>
        <w:rPr>
          <w:rFonts w:hint="eastAsia" w:ascii="仿宋_GB2312" w:eastAsia="仿宋_GB2312"/>
          <w:color w:val="131313"/>
        </w:rPr>
        <w:t>联系人</w:t>
      </w:r>
      <w:r>
        <w:rPr>
          <w:rFonts w:ascii="Times New Roman" w:eastAsia="Times New Roman"/>
          <w:color w:val="131313"/>
        </w:rPr>
        <w:t>:</w:t>
      </w:r>
      <w:r>
        <w:rPr>
          <w:rFonts w:hint="eastAsia" w:ascii="仿宋_GB2312" w:eastAsia="仿宋_GB2312"/>
          <w:color w:val="131313"/>
        </w:rPr>
        <w:t>郭</w:t>
      </w:r>
      <w:r>
        <w:rPr>
          <w:rFonts w:hint="eastAsia" w:ascii="仿宋_GB2312" w:eastAsia="仿宋_GB2312"/>
          <w:color w:val="131313"/>
          <w:spacing w:val="-2"/>
        </w:rPr>
        <w:t xml:space="preserve"> </w:t>
      </w:r>
      <w:r>
        <w:rPr>
          <w:rFonts w:hint="eastAsia" w:ascii="仿宋_GB2312" w:eastAsia="仿宋_GB2312"/>
          <w:color w:val="131313"/>
        </w:rPr>
        <w:t>飞</w:t>
      </w:r>
      <w:r>
        <w:rPr>
          <w:rFonts w:hint="eastAsia" w:ascii="仿宋_GB2312" w:eastAsia="仿宋_GB2312"/>
          <w:color w:val="131313"/>
        </w:rPr>
        <w:tab/>
      </w:r>
      <w:r>
        <w:rPr>
          <w:rFonts w:hint="eastAsia" w:ascii="仿宋_GB2312" w:eastAsia="仿宋_GB2312"/>
          <w:color w:val="131313"/>
        </w:rPr>
        <w:t>联系电话：</w:t>
      </w:r>
      <w:r>
        <w:rPr>
          <w:rFonts w:ascii="Times New Roman" w:eastAsia="Times New Roman"/>
        </w:rPr>
        <w:t>18251427056</w:t>
      </w:r>
    </w:p>
    <w:p>
      <w:pPr>
        <w:pStyle w:val="3"/>
        <w:tabs>
          <w:tab w:val="left" w:pos="4107"/>
        </w:tabs>
        <w:ind w:left="135"/>
        <w:jc w:val="both"/>
        <w:rPr>
          <w:rFonts w:ascii="Times New Roman" w:eastAsia="Times New Roman"/>
        </w:rPr>
      </w:pPr>
      <w:r>
        <w:rPr>
          <w:rFonts w:hint="eastAsia" w:ascii="仿宋_GB2312" w:eastAsia="仿宋_GB2312"/>
          <w:color w:val="131313"/>
        </w:rPr>
        <w:t>地址：行政</w:t>
      </w:r>
      <w:r>
        <w:rPr>
          <w:rFonts w:hint="eastAsia" w:ascii="仿宋_GB2312" w:eastAsia="仿宋_GB2312"/>
          <w:color w:val="131313"/>
          <w:spacing w:val="79"/>
        </w:rPr>
        <w:t>楼</w:t>
      </w:r>
      <w:r>
        <w:rPr>
          <w:rFonts w:ascii="Times New Roman" w:eastAsia="Times New Roman"/>
        </w:rPr>
        <w:t>B619</w:t>
      </w:r>
      <w:r>
        <w:rPr>
          <w:rFonts w:ascii="Times New Roman" w:eastAsia="Times New Roman"/>
        </w:rPr>
        <w:tab/>
      </w:r>
      <w:r>
        <w:rPr>
          <w:rFonts w:hint="eastAsia" w:ascii="仿宋_GB2312" w:eastAsia="仿宋_GB2312"/>
          <w:color w:val="131313"/>
        </w:rPr>
        <w:t>邮箱：</w:t>
      </w:r>
      <w:r>
        <w:rPr>
          <w:rFonts w:ascii="Times New Roman" w:eastAsia="Times New Roman"/>
        </w:rPr>
        <w:t>yctcskc606</w:t>
      </w:r>
      <w:r>
        <w:t>＠</w:t>
      </w:r>
      <w:r>
        <w:rPr>
          <w:rFonts w:ascii="Times New Roman" w:eastAsia="Times New Roman"/>
        </w:rPr>
        <w:t>126.com</w:t>
      </w:r>
    </w:p>
    <w:p>
      <w:pPr>
        <w:pStyle w:val="3"/>
        <w:spacing w:before="0"/>
        <w:ind w:left="0"/>
        <w:rPr>
          <w:rFonts w:ascii="Times New Roman"/>
          <w:sz w:val="34"/>
        </w:rPr>
      </w:pPr>
    </w:p>
    <w:p>
      <w:pPr>
        <w:pStyle w:val="3"/>
        <w:spacing w:before="10"/>
        <w:ind w:left="0"/>
        <w:rPr>
          <w:rFonts w:ascii="Times New Roman"/>
          <w:sz w:val="38"/>
        </w:rPr>
      </w:pPr>
    </w:p>
    <w:p>
      <w:pPr>
        <w:pStyle w:val="2"/>
        <w:spacing w:before="0"/>
        <w:ind w:left="5227"/>
      </w:pPr>
      <w:r>
        <w:t>盐城师范学院社科处</w:t>
      </w:r>
    </w:p>
    <w:p>
      <w:pPr>
        <w:spacing w:before="214"/>
        <w:ind w:left="5548" w:right="0" w:firstLine="0"/>
        <w:jc w:val="left"/>
        <w:rPr>
          <w:b/>
          <w:sz w:val="32"/>
        </w:rPr>
      </w:pPr>
      <w:r>
        <w:rPr>
          <w:rFonts w:ascii="Times New Roman" w:eastAsia="Times New Roman"/>
          <w:b/>
          <w:sz w:val="32"/>
        </w:rPr>
        <w:t xml:space="preserve">2022 </w:t>
      </w:r>
      <w:r>
        <w:rPr>
          <w:b/>
          <w:sz w:val="32"/>
        </w:rPr>
        <w:t xml:space="preserve">年 </w:t>
      </w:r>
      <w:r>
        <w:rPr>
          <w:rFonts w:ascii="Times New Roman" w:eastAsia="Times New Roman"/>
          <w:b/>
          <w:sz w:val="32"/>
        </w:rPr>
        <w:t xml:space="preserve">2 </w:t>
      </w:r>
      <w:r>
        <w:rPr>
          <w:b/>
          <w:sz w:val="32"/>
        </w:rPr>
        <w:t xml:space="preserve">月 </w:t>
      </w:r>
      <w:r>
        <w:rPr>
          <w:rFonts w:ascii="Times New Roman" w:eastAsia="Times New Roman"/>
          <w:b/>
          <w:sz w:val="32"/>
        </w:rPr>
        <w:t xml:space="preserve">15 </w:t>
      </w:r>
      <w:r>
        <w:rPr>
          <w:b/>
          <w:sz w:val="32"/>
        </w:rPr>
        <w:t>日</w:t>
      </w:r>
    </w:p>
    <w:p>
      <w:pPr>
        <w:pStyle w:val="3"/>
        <w:spacing w:before="0"/>
        <w:ind w:left="0"/>
        <w:rPr>
          <w:b/>
          <w:sz w:val="34"/>
        </w:rPr>
      </w:pPr>
    </w:p>
    <w:p>
      <w:pPr>
        <w:pStyle w:val="3"/>
        <w:spacing w:before="0"/>
        <w:ind w:left="0"/>
        <w:rPr>
          <w:b/>
          <w:sz w:val="34"/>
        </w:rPr>
      </w:pPr>
    </w:p>
    <w:p>
      <w:pPr>
        <w:pStyle w:val="3"/>
        <w:spacing w:before="1"/>
        <w:ind w:left="0"/>
        <w:rPr>
          <w:b/>
          <w:sz w:val="46"/>
        </w:rPr>
      </w:pPr>
    </w:p>
    <w:p>
      <w:pPr>
        <w:spacing w:before="1" w:line="364" w:lineRule="auto"/>
        <w:ind w:left="134" w:right="1001" w:firstLine="0"/>
        <w:jc w:val="left"/>
        <w:rPr>
          <w:b/>
          <w:sz w:val="32"/>
        </w:rPr>
      </w:pPr>
      <w:r>
        <w:rPr>
          <w:b/>
          <w:sz w:val="32"/>
        </w:rPr>
        <w:t>附件 1：江苏高校哲学社会科学研究重大项目申请书附件 2：江苏高校哲学社会科学研究项目课题论证活页附件 3：江苏高校哲学社会科学研究项目申报一览表</w:t>
      </w:r>
    </w:p>
    <w:p>
      <w:pPr>
        <w:spacing w:after="0" w:line="364" w:lineRule="auto"/>
        <w:jc w:val="left"/>
        <w:rPr>
          <w:sz w:val="32"/>
        </w:rPr>
        <w:sectPr>
          <w:pgSz w:w="11910" w:h="16840"/>
          <w:pgMar w:top="1460" w:right="1380" w:bottom="1440" w:left="1680" w:header="0" w:footer="1256" w:gutter="0"/>
        </w:sectPr>
      </w:pPr>
    </w:p>
    <w:p>
      <w:pPr>
        <w:spacing w:before="27" w:line="364" w:lineRule="auto"/>
        <w:ind w:left="134" w:right="1324" w:firstLine="0"/>
        <w:jc w:val="left"/>
        <w:rPr>
          <w:b/>
          <w:sz w:val="32"/>
        </w:rPr>
      </w:pPr>
      <w:r>
        <w:rPr>
          <w:b/>
          <w:sz w:val="32"/>
        </w:rPr>
        <w:t>附件 4：江苏高校哲学社会科学研究一般项目申请书附件 5：江苏高校哲学社会科学研究专题项目申请书</w:t>
      </w:r>
    </w:p>
    <w:sectPr>
      <w:pgSz w:w="11910" w:h="16840"/>
      <w:pgMar w:top="1480" w:right="1380" w:bottom="1440" w:left="1680" w:header="0" w:footer="125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0"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503616" behindDoc="1" locked="0" layoutInCell="1" allowOverlap="1">
              <wp:simplePos x="0" y="0"/>
              <wp:positionH relativeFrom="page">
                <wp:posOffset>3720465</wp:posOffset>
              </wp:positionH>
              <wp:positionV relativeFrom="page">
                <wp:posOffset>9754870</wp:posOffset>
              </wp:positionV>
              <wp:extent cx="118110" cy="16002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51" w:lineRule="exact"/>
                            <w:ind w:left="40" w:right="0" w:firstLine="0"/>
                            <w:jc w:val="left"/>
                            <w:rPr>
                              <w:rFonts w:ascii="宋体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w w:val="100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2.95pt;margin-top:768.1pt;height:12.6pt;width:9.3pt;mso-position-horizontal-relative:page;mso-position-vertical-relative:page;z-index:-251812864;mso-width-relative:page;mso-height-relative:page;" filled="f" stroked="f" coordsize="21600,21600" o:gfxdata="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uku2sNsAAAANAQAADwAAAAAAAAAB&#10;ACAAAAAiAAAAZHJzL2Rvd25yZXYueG1sUEsBAhQAFAAAAAgAh07iQOGBY5abAQAAIwMAAA4AAAAA&#10;AAAAAQAgAAAAKgEAAGRycy9lMm9Eb2MueG1sUEsFBgAAAAAGAAYAWQEAAD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51" w:lineRule="exact"/>
                      <w:ind w:left="40" w:right="0" w:firstLine="0"/>
                      <w:jc w:val="left"/>
                      <w:rPr>
                        <w:rFonts w:ascii="宋体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宋体"/>
                        <w:w w:val="100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1096" w:hanging="322"/>
        <w:jc w:val="left"/>
      </w:pPr>
      <w:rPr>
        <w:rFonts w:hint="default" w:ascii="仿宋" w:hAnsi="仿宋" w:eastAsia="仿宋" w:cs="仿宋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74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649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423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98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73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47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22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97" w:hanging="322"/>
      </w:pPr>
      <w:rPr>
        <w:rFonts w:hint="default"/>
        <w:lang w:val="zh-CN" w:eastAsia="zh-CN" w:bidi="zh-CN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134" w:hanging="327"/>
        <w:jc w:val="left"/>
      </w:pPr>
      <w:rPr>
        <w:rFonts w:hint="default" w:ascii="仿宋" w:hAnsi="仿宋" w:eastAsia="仿宋" w:cs="仿宋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10" w:hanging="32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81" w:hanging="32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51" w:hanging="32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622" w:hanging="32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93" w:hanging="32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363" w:hanging="32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234" w:hanging="32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05" w:hanging="327"/>
      </w:pPr>
      <w:rPr>
        <w:rFonts w:hint="default"/>
        <w:lang w:val="zh-CN" w:eastAsia="zh-CN" w:bidi="zh-CN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34" w:hanging="334"/>
        <w:jc w:val="left"/>
      </w:pPr>
      <w:rPr>
        <w:rFonts w:hint="default" w:ascii="仿宋" w:hAnsi="仿宋" w:eastAsia="仿宋" w:cs="仿宋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10" w:hanging="33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81" w:hanging="33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51" w:hanging="33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622" w:hanging="33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93" w:hanging="33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363" w:hanging="33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234" w:hanging="33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05" w:hanging="334"/>
      </w:pPr>
      <w:rPr>
        <w:rFonts w:hint="default"/>
        <w:lang w:val="zh-CN" w:eastAsia="zh-CN" w:bidi="zh-CN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34" w:hanging="322"/>
        <w:jc w:val="left"/>
      </w:pPr>
      <w:rPr>
        <w:rFonts w:hint="default" w:ascii="仿宋" w:hAnsi="仿宋" w:eastAsia="仿宋" w:cs="仿宋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10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81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51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622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93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363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234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05" w:hanging="322"/>
      </w:pPr>
      <w:rPr>
        <w:rFonts w:hint="default"/>
        <w:lang w:val="zh-CN" w:eastAsia="zh-CN" w:bidi="zh-CN"/>
      </w:rPr>
    </w:lvl>
  </w:abstractNum>
  <w:abstractNum w:abstractNumId="4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134" w:hanging="322"/>
        <w:jc w:val="left"/>
      </w:pPr>
      <w:rPr>
        <w:rFonts w:hint="default" w:ascii="仿宋" w:hAnsi="仿宋" w:eastAsia="仿宋" w:cs="仿宋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10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81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51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622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93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363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234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05" w:hanging="322"/>
      </w:pPr>
      <w:rPr>
        <w:rFonts w:hint="default"/>
        <w:lang w:val="zh-CN" w:eastAsia="zh-CN" w:bidi="zh-C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563E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"/>
      <w:ind w:left="777"/>
      <w:outlineLvl w:val="1"/>
    </w:pPr>
    <w:rPr>
      <w:rFonts w:ascii="仿宋" w:hAnsi="仿宋" w:eastAsia="仿宋" w:cs="仿宋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214"/>
      <w:ind w:left="134"/>
    </w:pPr>
    <w:rPr>
      <w:rFonts w:ascii="仿宋" w:hAnsi="仿宋" w:eastAsia="仿宋" w:cs="仿宋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2"/>
      <w:ind w:left="134" w:firstLine="640"/>
    </w:pPr>
    <w:rPr>
      <w:rFonts w:ascii="仿宋" w:hAnsi="仿宋" w:eastAsia="仿宋" w:cs="仿宋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ScaleCrop>false</ScaleCrop>
  <LinksUpToDate>false</LinksUpToDate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2022-04-08T06:44:00Z</dcterms:created>
  <dc:creator>sk</dc:creator>
  <cp:lastModifiedBy>C.X.</cp:lastModifiedBy>
  <dcterms:modified xsi:type="dcterms:W3CDTF">2022-04-08T07:09:02Z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Acrobat PDFMaker 19 Word 版</vt:lpwstr>
  </property>
  <property fmtid="{D5CDD505-2E9C-101B-9397-08002B2CF9AE}" pid="4" name="LastSaved">
    <vt:filetime>2022-04-08T00:00:00Z</vt:filetime>
  </property>
  <property fmtid="{D5CDD505-2E9C-101B-9397-08002B2CF9AE}" pid="5" name="KSOProductBuildVer">
    <vt:lpwstr>2052-11.1.0.9021</vt:lpwstr>
  </property>
</Properties>
</file>